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88125" w14:textId="025B14D8" w:rsidR="009C0564" w:rsidRPr="00CF195E" w:rsidRDefault="009E5407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32DEE599" wp14:editId="5FE3F7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6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169B5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EF704B" w:rsidRPr="006C7AE7">
        <w:rPr>
          <w:b/>
          <w:lang w:eastAsia="zh-CN"/>
        </w:rPr>
        <w:t xml:space="preserve">3GPP TSG RAN WG1 </w:t>
      </w:r>
      <w:r w:rsidR="00DC48DE">
        <w:rPr>
          <w:b/>
          <w:bCs/>
        </w:rPr>
        <w:t>Meeting #96</w:t>
      </w:r>
      <w:r w:rsidR="00972929" w:rsidRPr="00CF195E">
        <w:rPr>
          <w:b/>
          <w:kern w:val="2"/>
          <w:lang w:eastAsia="zh-CN"/>
        </w:rPr>
        <w:tab/>
      </w:r>
      <w:r w:rsidR="00496BFE" w:rsidRPr="00496BFE">
        <w:rPr>
          <w:b/>
          <w:kern w:val="2"/>
          <w:lang w:eastAsia="zh-CN"/>
        </w:rPr>
        <w:t>R1-1902639</w:t>
      </w:r>
      <w:bookmarkStart w:id="0" w:name="_GoBack"/>
      <w:bookmarkEnd w:id="0"/>
    </w:p>
    <w:p w14:paraId="15F21330" w14:textId="480D452A" w:rsidR="00DC48DE" w:rsidRDefault="00DC48DE" w:rsidP="00CF195E">
      <w:pPr>
        <w:jc w:val="left"/>
        <w:rPr>
          <w:b/>
          <w:bCs/>
        </w:rPr>
      </w:pPr>
      <w:r w:rsidRPr="00DC48DE">
        <w:rPr>
          <w:b/>
          <w:bCs/>
        </w:rPr>
        <w:t>Athens, GREECE, 25th February – 1st March 2019</w:t>
      </w:r>
    </w:p>
    <w:p w14:paraId="426A76BC" w14:textId="77777777" w:rsidR="009C0564" w:rsidRPr="001A0FD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959DA2D" w14:textId="77777777" w:rsidR="009C0564" w:rsidRPr="00C71811" w:rsidRDefault="009C0564" w:rsidP="00CF195E">
      <w:pPr>
        <w:spacing w:after="60"/>
        <w:ind w:left="1555" w:hanging="1555"/>
        <w:jc w:val="left"/>
        <w:rPr>
          <w:b/>
          <w:kern w:val="2"/>
          <w:lang w:val="de-DE" w:eastAsia="zh-CN"/>
        </w:rPr>
      </w:pPr>
      <w:r w:rsidRPr="00C71811">
        <w:rPr>
          <w:b/>
          <w:kern w:val="2"/>
          <w:lang w:val="de-DE" w:eastAsia="zh-CN"/>
        </w:rPr>
        <w:t>Agenda Item:</w:t>
      </w:r>
      <w:r w:rsidR="00F31B49" w:rsidRPr="00C71811">
        <w:rPr>
          <w:b/>
          <w:kern w:val="2"/>
          <w:lang w:val="de-DE" w:eastAsia="zh-CN"/>
        </w:rPr>
        <w:tab/>
      </w:r>
      <w:r w:rsidR="00D3312C" w:rsidRPr="00C71811">
        <w:rPr>
          <w:b/>
          <w:kern w:val="2"/>
          <w:lang w:val="de-DE" w:eastAsia="zh-CN"/>
        </w:rPr>
        <w:t>7.2.4.1.4</w:t>
      </w:r>
    </w:p>
    <w:p w14:paraId="57139596" w14:textId="6E67EB9B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CF3B2E">
        <w:rPr>
          <w:b/>
          <w:kern w:val="2"/>
          <w:lang w:eastAsia="zh-CN"/>
        </w:rPr>
        <w:t>Asia Pacific Telcom</w:t>
      </w:r>
    </w:p>
    <w:p w14:paraId="255E7FE6" w14:textId="16389E89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F4012">
        <w:rPr>
          <w:b/>
          <w:kern w:val="2"/>
          <w:lang w:eastAsia="zh-CN"/>
        </w:rPr>
        <w:t xml:space="preserve">Discussion on </w:t>
      </w:r>
      <w:proofErr w:type="spellStart"/>
      <w:r w:rsidR="003F4012">
        <w:rPr>
          <w:b/>
          <w:kern w:val="2"/>
          <w:lang w:eastAsia="zh-CN"/>
        </w:rPr>
        <w:t>s</w:t>
      </w:r>
      <w:r w:rsidR="0002111E" w:rsidRPr="0002111E">
        <w:rPr>
          <w:b/>
          <w:kern w:val="2"/>
          <w:lang w:eastAsia="zh-CN"/>
        </w:rPr>
        <w:t>idelink</w:t>
      </w:r>
      <w:proofErr w:type="spellEnd"/>
      <w:r w:rsidR="0002111E" w:rsidRPr="0002111E">
        <w:rPr>
          <w:b/>
          <w:kern w:val="2"/>
          <w:lang w:eastAsia="zh-CN"/>
        </w:rPr>
        <w:t xml:space="preserve"> resource allocation</w:t>
      </w:r>
    </w:p>
    <w:p w14:paraId="355D5D51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9D1C03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EC71AD9" w14:textId="77777777" w:rsidR="00E85BCB" w:rsidRDefault="009C0564" w:rsidP="0080641B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1" w:name="_Ref124589705"/>
      <w:bookmarkStart w:id="2" w:name="_Ref129681862"/>
      <w:r w:rsidRPr="00232D4E">
        <w:rPr>
          <w:lang w:eastAsia="zh-CN"/>
        </w:rPr>
        <w:t>Introduction</w:t>
      </w:r>
      <w:bookmarkStart w:id="3" w:name="_Ref129681832"/>
      <w:bookmarkEnd w:id="1"/>
      <w:bookmarkEnd w:id="2"/>
    </w:p>
    <w:p w14:paraId="175DEB20" w14:textId="13D115CA" w:rsidR="00D3312C" w:rsidRPr="00952553" w:rsidRDefault="00D3312C" w:rsidP="00D3312C">
      <w:pPr>
        <w:rPr>
          <w:rFonts w:eastAsia="MS Mincho"/>
          <w:lang w:eastAsia="ja-JP"/>
        </w:rPr>
      </w:pPr>
      <w:r w:rsidRPr="00E1309E">
        <w:rPr>
          <w:rFonts w:eastAsia="MS Mincho"/>
          <w:lang w:eastAsia="ja-JP"/>
        </w:rPr>
        <w:t>At RAN</w:t>
      </w:r>
      <w:r>
        <w:rPr>
          <w:rFonts w:eastAsia="MS Mincho"/>
          <w:lang w:eastAsia="ja-JP"/>
        </w:rPr>
        <w:t>1</w:t>
      </w:r>
      <w:r w:rsidRPr="00E1309E">
        <w:rPr>
          <w:rFonts w:eastAsia="MS Mincho"/>
          <w:lang w:eastAsia="ja-JP"/>
        </w:rPr>
        <w:t>#</w:t>
      </w:r>
      <w:r w:rsidR="00D105DC" w:rsidRPr="00D105DC">
        <w:t xml:space="preserve"> </w:t>
      </w:r>
      <w:r w:rsidR="00D105DC" w:rsidRPr="00D105DC">
        <w:rPr>
          <w:rFonts w:eastAsia="MS Mincho"/>
          <w:lang w:eastAsia="ja-JP"/>
        </w:rPr>
        <w:t>A</w:t>
      </w:r>
      <w:r w:rsidR="00D105DC">
        <w:rPr>
          <w:rFonts w:eastAsia="MS Mincho"/>
          <w:lang w:eastAsia="ja-JP"/>
        </w:rPr>
        <w:t xml:space="preserve">H </w:t>
      </w:r>
      <w:r w:rsidR="00D105DC" w:rsidRPr="00D105DC">
        <w:rPr>
          <w:rFonts w:eastAsia="MS Mincho"/>
          <w:lang w:eastAsia="ja-JP"/>
        </w:rPr>
        <w:t>1901</w:t>
      </w:r>
      <w:r w:rsidR="001D14BA">
        <w:rPr>
          <w:rFonts w:eastAsia="MS Mincho"/>
          <w:lang w:eastAsia="ja-JP"/>
        </w:rPr>
        <w:t xml:space="preserve"> meeting</w:t>
      </w:r>
      <w:r w:rsidRPr="00E1309E">
        <w:rPr>
          <w:rFonts w:eastAsia="MS Mincho"/>
          <w:lang w:eastAsia="ja-JP"/>
        </w:rPr>
        <w:t xml:space="preserve">, </w:t>
      </w:r>
      <w:r w:rsidR="00765A86">
        <w:rPr>
          <w:rFonts w:eastAsia="MS Mincho"/>
          <w:lang w:eastAsia="ja-JP"/>
        </w:rPr>
        <w:t xml:space="preserve">the following </w:t>
      </w:r>
      <w:r>
        <w:rPr>
          <w:rFonts w:eastAsia="MS Mincho"/>
          <w:lang w:eastAsia="ja-JP"/>
        </w:rPr>
        <w:t xml:space="preserve">agreements </w:t>
      </w:r>
      <w:r w:rsidR="00D35FEC">
        <w:rPr>
          <w:rFonts w:eastAsia="MS Mincho"/>
          <w:lang w:eastAsia="ja-JP"/>
        </w:rPr>
        <w:t xml:space="preserve">[1] </w:t>
      </w:r>
      <w:r>
        <w:rPr>
          <w:rFonts w:eastAsia="MS Mincho"/>
          <w:lang w:eastAsia="ja-JP"/>
        </w:rPr>
        <w:t xml:space="preserve">related to </w:t>
      </w:r>
      <w:r w:rsidR="00765A86">
        <w:rPr>
          <w:rFonts w:eastAsia="MS Mincho"/>
          <w:lang w:eastAsia="ja-JP"/>
        </w:rPr>
        <w:t>NR mode 2 sidelink resource allocation</w:t>
      </w:r>
      <w:r w:rsidR="0080641B">
        <w:rPr>
          <w:rFonts w:eastAsia="MS Mincho"/>
          <w:lang w:eastAsia="ja-JP"/>
        </w:rPr>
        <w:t xml:space="preserve"> were reached</w:t>
      </w:r>
      <w:r w:rsidR="00D105DC">
        <w:rPr>
          <w:rFonts w:eastAsia="MS Mincho"/>
          <w:lang w:eastAsia="ja-JP"/>
        </w:rPr>
        <w:t>:</w:t>
      </w:r>
    </w:p>
    <w:p w14:paraId="282B7AE3" w14:textId="77777777" w:rsidR="00D105DC" w:rsidRPr="008C4285" w:rsidRDefault="00D105DC" w:rsidP="00D105DC">
      <w:pPr>
        <w:rPr>
          <w:szCs w:val="20"/>
          <w:lang w:eastAsia="x-none"/>
        </w:rPr>
      </w:pPr>
      <w:r w:rsidRPr="008C4285">
        <w:rPr>
          <w:szCs w:val="20"/>
          <w:highlight w:val="green"/>
          <w:lang w:eastAsia="x-none"/>
        </w:rPr>
        <w:t>Agreements</w:t>
      </w:r>
      <w:r w:rsidRPr="008C4285">
        <w:rPr>
          <w:szCs w:val="20"/>
          <w:lang w:eastAsia="x-none"/>
        </w:rPr>
        <w:t>:</w:t>
      </w:r>
    </w:p>
    <w:p w14:paraId="271623DE" w14:textId="77777777" w:rsidR="00D105DC" w:rsidRPr="008C4285" w:rsidRDefault="00D105DC" w:rsidP="00D105DC">
      <w:pPr>
        <w:pStyle w:val="ListParagraph"/>
        <w:numPr>
          <w:ilvl w:val="0"/>
          <w:numId w:val="29"/>
        </w:numPr>
        <w:overflowPunct w:val="0"/>
        <w:snapToGrid/>
        <w:spacing w:after="180"/>
        <w:ind w:firstLineChars="0"/>
        <w:contextualSpacing/>
        <w:jc w:val="left"/>
        <w:textAlignment w:val="baseline"/>
      </w:pPr>
      <w:r w:rsidRPr="008C4285">
        <w:t xml:space="preserve">Mode-2 supports the sensing and resource (re)-selection procedures according to the previously agreed definitions. </w:t>
      </w:r>
    </w:p>
    <w:p w14:paraId="176AC77B" w14:textId="77777777" w:rsidR="00D105DC" w:rsidRPr="008C4285" w:rsidRDefault="00D105DC" w:rsidP="00D105DC">
      <w:pPr>
        <w:pStyle w:val="ListParagraph"/>
        <w:numPr>
          <w:ilvl w:val="1"/>
          <w:numId w:val="29"/>
        </w:numPr>
        <w:overflowPunct w:val="0"/>
        <w:snapToGrid/>
        <w:spacing w:after="180"/>
        <w:ind w:firstLineChars="0"/>
        <w:contextualSpacing/>
        <w:jc w:val="left"/>
        <w:textAlignment w:val="baseline"/>
      </w:pPr>
      <w:r w:rsidRPr="008C4285">
        <w:t>FFS resource granularity for sensing &amp; resource (re)-selection, e.g., PRB(s), slots, resource patterns (when applicable), etc.</w:t>
      </w:r>
    </w:p>
    <w:p w14:paraId="76736643" w14:textId="77777777" w:rsidR="00D105DC" w:rsidRPr="008C4285" w:rsidRDefault="00D105DC" w:rsidP="00D105DC">
      <w:pPr>
        <w:pStyle w:val="ListParagraph"/>
        <w:numPr>
          <w:ilvl w:val="1"/>
          <w:numId w:val="29"/>
        </w:numPr>
        <w:overflowPunct w:val="0"/>
        <w:snapToGrid/>
        <w:spacing w:after="180"/>
        <w:ind w:firstLineChars="0"/>
        <w:contextualSpacing/>
        <w:jc w:val="left"/>
        <w:textAlignment w:val="baseline"/>
      </w:pPr>
      <w:r w:rsidRPr="008C4285">
        <w:t>FFS detailed conditions when these procedures can apply</w:t>
      </w:r>
    </w:p>
    <w:p w14:paraId="53FA0879" w14:textId="77777777" w:rsidR="000B4905" w:rsidRPr="00D105DC" w:rsidRDefault="000B4905" w:rsidP="000B4905">
      <w:pPr>
        <w:pStyle w:val="3GPPAgreements"/>
        <w:numPr>
          <w:ilvl w:val="0"/>
          <w:numId w:val="0"/>
        </w:numPr>
        <w:ind w:left="284" w:hanging="284"/>
      </w:pPr>
    </w:p>
    <w:p w14:paraId="6CE86CDF" w14:textId="77777777" w:rsidR="00D105DC" w:rsidRPr="008C4285" w:rsidRDefault="00D105DC" w:rsidP="00D105DC">
      <w:pPr>
        <w:rPr>
          <w:szCs w:val="20"/>
          <w:lang w:eastAsia="x-none"/>
        </w:rPr>
      </w:pPr>
      <w:r w:rsidRPr="008C4285">
        <w:rPr>
          <w:szCs w:val="20"/>
          <w:highlight w:val="green"/>
          <w:lang w:eastAsia="x-none"/>
        </w:rPr>
        <w:t>Agreements</w:t>
      </w:r>
      <w:r w:rsidRPr="008C4285">
        <w:rPr>
          <w:szCs w:val="20"/>
          <w:lang w:eastAsia="x-none"/>
        </w:rPr>
        <w:t>:</w:t>
      </w:r>
    </w:p>
    <w:p w14:paraId="2BA5A5F1" w14:textId="77777777" w:rsidR="00D105DC" w:rsidRPr="008C4285" w:rsidRDefault="00D105DC" w:rsidP="00D105DC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8C4285">
        <w:rPr>
          <w:szCs w:val="20"/>
        </w:rPr>
        <w:t>For the purpose of performance evaluation for Mode-2(c), the following Mode-2(c) transmission pattern selection is used when a UE is configured with a pool of patterns:</w:t>
      </w:r>
    </w:p>
    <w:p w14:paraId="0CDBDD01" w14:textId="77777777" w:rsidR="00D105DC" w:rsidRPr="008C4285" w:rsidRDefault="00D105DC" w:rsidP="00D105DC">
      <w:pPr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8C4285">
        <w:rPr>
          <w:szCs w:val="20"/>
        </w:rPr>
        <w:t xml:space="preserve">Sensing based pattern selection (e.g. UE selects unused pattern based on sensing results) </w:t>
      </w:r>
    </w:p>
    <w:p w14:paraId="69BA29A8" w14:textId="77777777" w:rsidR="00D105DC" w:rsidRPr="008C4285" w:rsidRDefault="00D105DC" w:rsidP="00D105DC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8C4285">
        <w:rPr>
          <w:szCs w:val="20"/>
        </w:rPr>
        <w:t xml:space="preserve">Additional information to assist pattern selection is not precluded, e.g., by using UE geographical location information </w:t>
      </w:r>
    </w:p>
    <w:p w14:paraId="74C68CA7" w14:textId="0007DA0D" w:rsidR="00D3312C" w:rsidRDefault="00D3312C" w:rsidP="00D3312C">
      <w:pPr>
        <w:rPr>
          <w:lang w:eastAsia="zh-CN"/>
        </w:rPr>
      </w:pPr>
    </w:p>
    <w:p w14:paraId="114FAEEC" w14:textId="77777777" w:rsidR="00D105DC" w:rsidRPr="008C4285" w:rsidRDefault="00D105DC" w:rsidP="00D105DC">
      <w:pPr>
        <w:rPr>
          <w:szCs w:val="20"/>
          <w:lang w:eastAsia="x-none"/>
        </w:rPr>
      </w:pPr>
      <w:r w:rsidRPr="008C4285">
        <w:rPr>
          <w:szCs w:val="20"/>
          <w:highlight w:val="green"/>
          <w:lang w:eastAsia="x-none"/>
        </w:rPr>
        <w:t>Agreements</w:t>
      </w:r>
      <w:r w:rsidRPr="008C4285">
        <w:rPr>
          <w:szCs w:val="20"/>
          <w:lang w:eastAsia="x-none"/>
        </w:rPr>
        <w:t>:</w:t>
      </w:r>
    </w:p>
    <w:p w14:paraId="38F65B37" w14:textId="77777777" w:rsidR="00D105DC" w:rsidRPr="008C4285" w:rsidRDefault="00D105DC" w:rsidP="00D105DC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C4285">
        <w:rPr>
          <w:szCs w:val="20"/>
          <w:lang w:eastAsia="x-none"/>
        </w:rPr>
        <w:t>Sub-</w:t>
      </w:r>
      <w:proofErr w:type="gramStart"/>
      <w:r w:rsidRPr="008C4285">
        <w:rPr>
          <w:szCs w:val="20"/>
          <w:lang w:eastAsia="x-none"/>
        </w:rPr>
        <w:t>channel based</w:t>
      </w:r>
      <w:proofErr w:type="gramEnd"/>
      <w:r w:rsidRPr="008C4285">
        <w:rPr>
          <w:szCs w:val="20"/>
          <w:lang w:eastAsia="x-none"/>
        </w:rPr>
        <w:t xml:space="preserve"> resource allocation is supported for PSSCH</w:t>
      </w:r>
    </w:p>
    <w:p w14:paraId="5E1631C2" w14:textId="77777777" w:rsidR="00D105DC" w:rsidRPr="008C4285" w:rsidRDefault="00D105DC" w:rsidP="00D105DC">
      <w:pPr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C4285">
        <w:rPr>
          <w:szCs w:val="20"/>
          <w:lang w:eastAsia="x-none"/>
        </w:rPr>
        <w:t>FFS details for sub-channels</w:t>
      </w:r>
    </w:p>
    <w:p w14:paraId="147FC515" w14:textId="77777777" w:rsidR="00D105DC" w:rsidRPr="008C4285" w:rsidRDefault="00D105DC" w:rsidP="00D105DC">
      <w:pPr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8C4285">
        <w:rPr>
          <w:szCs w:val="20"/>
          <w:lang w:eastAsia="x-none"/>
        </w:rPr>
        <w:t>FFS other use cases for sub-channel (e.g., measurement, interaction with PSCCH, etc.)</w:t>
      </w:r>
    </w:p>
    <w:p w14:paraId="4844C53E" w14:textId="77777777" w:rsidR="00D105DC" w:rsidRPr="00D105DC" w:rsidRDefault="00D105DC" w:rsidP="00D3312C">
      <w:pPr>
        <w:rPr>
          <w:lang w:eastAsia="zh-CN"/>
        </w:rPr>
      </w:pPr>
    </w:p>
    <w:p w14:paraId="000EE280" w14:textId="39AF96AD" w:rsidR="00952553" w:rsidRDefault="00D3312C" w:rsidP="000F70F4">
      <w:pPr>
        <w:ind w:firstLine="425"/>
        <w:rPr>
          <w:lang w:eastAsia="zh-CN"/>
        </w:rPr>
      </w:pPr>
      <w:r w:rsidRPr="00E1309E">
        <w:rPr>
          <w:rFonts w:hint="eastAsia"/>
          <w:lang w:eastAsia="zh-CN"/>
        </w:rPr>
        <w:t>I</w:t>
      </w:r>
      <w:r w:rsidRPr="00E1309E">
        <w:rPr>
          <w:lang w:eastAsia="zh-CN"/>
        </w:rPr>
        <w:t xml:space="preserve">n this </w:t>
      </w:r>
      <w:r w:rsidR="0031665E">
        <w:rPr>
          <w:lang w:eastAsia="zh-CN"/>
        </w:rPr>
        <w:t>contribution</w:t>
      </w:r>
      <w:r w:rsidRPr="00E1309E">
        <w:rPr>
          <w:lang w:eastAsia="zh-CN"/>
        </w:rPr>
        <w:t xml:space="preserve">, we discuss </w:t>
      </w:r>
      <w:r w:rsidR="00D35FEC">
        <w:rPr>
          <w:lang w:eastAsia="zh-CN"/>
        </w:rPr>
        <w:t xml:space="preserve">and provide our views on </w:t>
      </w:r>
      <w:r w:rsidRPr="00E1309E">
        <w:rPr>
          <w:lang w:eastAsia="zh-CN"/>
        </w:rPr>
        <w:t xml:space="preserve">the </w:t>
      </w:r>
      <w:r w:rsidR="00D35FEC">
        <w:rPr>
          <w:lang w:eastAsia="zh-CN"/>
        </w:rPr>
        <w:t>sensing procedure</w:t>
      </w:r>
      <w:r w:rsidRPr="00E1309E">
        <w:rPr>
          <w:lang w:eastAsia="zh-CN"/>
        </w:rPr>
        <w:t xml:space="preserve"> for </w:t>
      </w:r>
      <w:r w:rsidR="00952553">
        <w:rPr>
          <w:lang w:eastAsia="zh-CN"/>
        </w:rPr>
        <w:t xml:space="preserve">NR V2X sidelink </w:t>
      </w:r>
      <w:r w:rsidR="00D35FEC">
        <w:rPr>
          <w:lang w:eastAsia="zh-CN"/>
        </w:rPr>
        <w:t>mode-2 resource</w:t>
      </w:r>
      <w:r>
        <w:rPr>
          <w:lang w:eastAsia="zh-CN"/>
        </w:rPr>
        <w:t>.</w:t>
      </w:r>
    </w:p>
    <w:p w14:paraId="1E20F795" w14:textId="77777777" w:rsidR="000F2C01" w:rsidRDefault="000F2C01" w:rsidP="00D3312C">
      <w:pPr>
        <w:rPr>
          <w:lang w:eastAsia="zh-CN"/>
        </w:rPr>
      </w:pPr>
    </w:p>
    <w:p w14:paraId="39A89AF6" w14:textId="77777777" w:rsidR="00E85BCB" w:rsidRDefault="005B58C6" w:rsidP="0080641B">
      <w:pPr>
        <w:pStyle w:val="Heading1"/>
        <w:numPr>
          <w:ilvl w:val="0"/>
          <w:numId w:val="2"/>
        </w:numPr>
        <w:tabs>
          <w:tab w:val="clear" w:pos="432"/>
        </w:tabs>
        <w:rPr>
          <w:lang w:eastAsia="zh-CN"/>
        </w:rPr>
      </w:pPr>
      <w:r>
        <w:t>Mode 2 resource allocation</w:t>
      </w:r>
    </w:p>
    <w:p w14:paraId="339E671D" w14:textId="2636D472" w:rsidR="00E85BCB" w:rsidRDefault="009A0728" w:rsidP="000F2C01">
      <w:pPr>
        <w:pStyle w:val="Heading2"/>
        <w:numPr>
          <w:ilvl w:val="1"/>
          <w:numId w:val="2"/>
        </w:numPr>
        <w:spacing w:before="240"/>
        <w:rPr>
          <w:lang w:eastAsia="zh-CN"/>
        </w:rPr>
      </w:pPr>
      <w:r>
        <w:rPr>
          <w:lang w:eastAsia="zh-CN"/>
        </w:rPr>
        <w:t>S</w:t>
      </w:r>
      <w:r w:rsidRPr="009A0728">
        <w:rPr>
          <w:lang w:eastAsia="zh-CN"/>
        </w:rPr>
        <w:t>ensing</w:t>
      </w:r>
      <w:r w:rsidR="005804D5">
        <w:rPr>
          <w:lang w:eastAsia="zh-CN"/>
        </w:rPr>
        <w:t xml:space="preserve"> &amp; resource selection</w:t>
      </w:r>
    </w:p>
    <w:p w14:paraId="2F928813" w14:textId="7E32C5DD" w:rsidR="005804D5" w:rsidRPr="00C70B1E" w:rsidRDefault="009A0728" w:rsidP="008A5DE3">
      <w:pPr>
        <w:ind w:firstLine="425"/>
      </w:pPr>
      <w:r w:rsidRPr="002D149E">
        <w:t xml:space="preserve">Sidelink sensing </w:t>
      </w:r>
      <w:r w:rsidR="00074E58" w:rsidRPr="002D149E">
        <w:t>is the procedure where</w:t>
      </w:r>
      <w:r w:rsidR="00B02B8F">
        <w:t xml:space="preserve"> the</w:t>
      </w:r>
      <w:r w:rsidR="00074E58" w:rsidRPr="002D149E">
        <w:t xml:space="preserve"> UE identifies </w:t>
      </w:r>
      <w:r w:rsidR="008A5DE3">
        <w:t>available</w:t>
      </w:r>
      <w:r w:rsidR="00074E58" w:rsidRPr="002D149E">
        <w:t xml:space="preserve"> sidelink resources</w:t>
      </w:r>
      <w:r w:rsidR="008A5DE3">
        <w:t xml:space="preserve"> for transmission</w:t>
      </w:r>
      <w:r w:rsidR="00074E58" w:rsidRPr="002D149E">
        <w:t xml:space="preserve">. </w:t>
      </w:r>
      <w:r w:rsidR="008A5DE3">
        <w:t xml:space="preserve">In the last meeting, RAN1 has agreed to </w:t>
      </w:r>
      <w:r w:rsidR="008A5DE3" w:rsidRPr="008A5DE3">
        <w:t xml:space="preserve">support the sensing and resource (re)-selection procedures </w:t>
      </w:r>
      <w:r w:rsidR="008A5DE3">
        <w:t>which include at least</w:t>
      </w:r>
      <w:r w:rsidR="005B1C7E">
        <w:t xml:space="preserve"> decoding of sidelink control channel transmissions, sidelink measurements,</w:t>
      </w:r>
      <w:r w:rsidR="008A5DE3">
        <w:t xml:space="preserve"> and</w:t>
      </w:r>
      <w:r w:rsidR="005B1C7E">
        <w:t xml:space="preserve"> detection of sidelink transmissions. </w:t>
      </w:r>
      <w:r w:rsidR="005B1C7E" w:rsidRPr="002D149E">
        <w:t>Sensing can be use</w:t>
      </w:r>
      <w:r w:rsidR="00092913">
        <w:t>d to avoid potential collisions</w:t>
      </w:r>
      <w:r w:rsidR="00FB5D99">
        <w:t xml:space="preserve"> not only</w:t>
      </w:r>
      <w:r w:rsidR="005B1C7E" w:rsidRPr="002D149E">
        <w:t xml:space="preserve"> for out-of-coverage scenario</w:t>
      </w:r>
      <w:r w:rsidR="00FB5D99">
        <w:t xml:space="preserve"> but also for in-coverage scenario</w:t>
      </w:r>
      <w:r w:rsidR="007C3BFA">
        <w:t>,</w:t>
      </w:r>
      <w:r w:rsidR="00FB5D99">
        <w:t xml:space="preserve"> if </w:t>
      </w:r>
      <w:proofErr w:type="spellStart"/>
      <w:r w:rsidR="00CF3B2E">
        <w:t>gNB</w:t>
      </w:r>
      <w:proofErr w:type="spellEnd"/>
      <w:r w:rsidR="00CF3B2E">
        <w:t xml:space="preserve"> </w:t>
      </w:r>
      <w:r w:rsidR="00D901CB">
        <w:t>configures UE to perform mode 2 resource allocation in the</w:t>
      </w:r>
      <w:r w:rsidR="00FB5D99">
        <w:t xml:space="preserve"> resource pool</w:t>
      </w:r>
      <w:r w:rsidR="005B1C7E">
        <w:t>.</w:t>
      </w:r>
      <w:r w:rsidR="008A5DE3">
        <w:t xml:space="preserve"> </w:t>
      </w:r>
      <w:r w:rsidR="005804D5" w:rsidRPr="00C70B1E">
        <w:t>Sidelink resource selection is the mechanism where the UE selects resources for PSCCH</w:t>
      </w:r>
      <w:r w:rsidR="008A5DE3">
        <w:t>,</w:t>
      </w:r>
      <w:r w:rsidR="005804D5" w:rsidRPr="00C70B1E">
        <w:t xml:space="preserve"> PSSCH</w:t>
      </w:r>
      <w:r w:rsidR="008A5DE3">
        <w:t>, and PSFCH</w:t>
      </w:r>
      <w:r w:rsidR="005804D5" w:rsidRPr="00C70B1E">
        <w:t xml:space="preserve"> transmission</w:t>
      </w:r>
      <w:r w:rsidR="008A5DE3">
        <w:t>, and UE will determine w</w:t>
      </w:r>
      <w:r w:rsidR="005804D5" w:rsidRPr="00C70B1E">
        <w:t xml:space="preserve">hich </w:t>
      </w:r>
      <w:r w:rsidR="007C3BFA">
        <w:t>resource</w:t>
      </w:r>
      <w:r w:rsidR="005804D5" w:rsidRPr="00C70B1E">
        <w:t xml:space="preserve"> </w:t>
      </w:r>
      <w:r w:rsidR="008A5DE3">
        <w:t>to be</w:t>
      </w:r>
      <w:r w:rsidR="005804D5" w:rsidRPr="00C70B1E">
        <w:t xml:space="preserve"> used</w:t>
      </w:r>
      <w:r w:rsidR="007C3BFA">
        <w:t xml:space="preserve"> for transmission</w:t>
      </w:r>
      <w:r w:rsidR="005804D5" w:rsidRPr="00C70B1E">
        <w:t xml:space="preserve"> </w:t>
      </w:r>
      <w:r w:rsidR="008A5DE3">
        <w:t>based on the result of</w:t>
      </w:r>
      <w:r w:rsidR="005804D5" w:rsidRPr="00C70B1E">
        <w:t xml:space="preserve"> </w:t>
      </w:r>
      <w:r w:rsidR="005804D5">
        <w:t>the sensing procedure</w:t>
      </w:r>
      <w:r w:rsidR="007C3BFA">
        <w:t xml:space="preserve">. Besides, UE will </w:t>
      </w:r>
      <w:r w:rsidR="00CF3B2E">
        <w:t xml:space="preserve">select the resource candidates based on received </w:t>
      </w:r>
      <w:r w:rsidR="008A5DE3">
        <w:t>SCI</w:t>
      </w:r>
      <w:r w:rsidR="00CF3B2E">
        <w:t>,</w:t>
      </w:r>
      <w:r w:rsidR="005804D5">
        <w:t xml:space="preserve"> such as </w:t>
      </w:r>
      <w:r w:rsidR="00CF3B2E">
        <w:t xml:space="preserve">the information field corresponding to </w:t>
      </w:r>
      <w:r w:rsidR="005804D5">
        <w:t xml:space="preserve">resource </w:t>
      </w:r>
      <w:r w:rsidR="008A5DE3">
        <w:t>allocation or resource reservation for PSSCH</w:t>
      </w:r>
      <w:r w:rsidR="005804D5">
        <w:t>.</w:t>
      </w:r>
      <w:r w:rsidR="008A5DE3">
        <w:t xml:space="preserve"> Moreover, in the </w:t>
      </w:r>
      <w:r w:rsidR="00FB5D99">
        <w:t xml:space="preserve">last meeting, it has been agreed that </w:t>
      </w:r>
      <w:r w:rsidR="00FB5D99" w:rsidRPr="00FB5D99">
        <w:t>the time gap</w:t>
      </w:r>
      <w:r w:rsidR="00FB5D99">
        <w:t xml:space="preserve"> </w:t>
      </w:r>
      <w:r w:rsidR="00FB5D99" w:rsidRPr="00FB5D99">
        <w:t xml:space="preserve">between PSSCH and the associated </w:t>
      </w:r>
      <w:r w:rsidR="00FB5D99" w:rsidRPr="00FB5D99">
        <w:lastRenderedPageBreak/>
        <w:t xml:space="preserve">PSFCH containing HARQ feedback is not </w:t>
      </w:r>
      <w:r w:rsidR="00FB5D99" w:rsidRPr="00496BFE">
        <w:rPr>
          <w:noProof/>
        </w:rPr>
        <w:t>signaled</w:t>
      </w:r>
      <w:r w:rsidR="00FB5D99" w:rsidRPr="00FB5D99">
        <w:t xml:space="preserve"> via PSCCH at least for modes 2(a)(c)(d)</w:t>
      </w:r>
      <w:r w:rsidR="00FB5D99">
        <w:t xml:space="preserve">. Hence, UE may also </w:t>
      </w:r>
      <w:r w:rsidR="001D14BA">
        <w:t>consider</w:t>
      </w:r>
      <w:r w:rsidR="00FB5D99">
        <w:t xml:space="preserve"> PSFCH resource for HARQ feedback</w:t>
      </w:r>
      <w:r w:rsidR="001D14BA">
        <w:t xml:space="preserve"> as </w:t>
      </w:r>
      <w:r w:rsidR="001D14BA" w:rsidRPr="00496BFE">
        <w:rPr>
          <w:noProof/>
        </w:rPr>
        <w:t>reserved</w:t>
      </w:r>
      <w:r w:rsidR="001D14BA">
        <w:t xml:space="preserve"> resource</w:t>
      </w:r>
      <w:r w:rsidR="00FB5D99">
        <w:t xml:space="preserve"> while performing sensing</w:t>
      </w:r>
      <w:r w:rsidR="007C3BFA">
        <w:t xml:space="preserve"> according to the resource allocation of </w:t>
      </w:r>
      <w:r w:rsidR="007C3BFA" w:rsidRPr="00496BFE">
        <w:rPr>
          <w:noProof/>
        </w:rPr>
        <w:t>corresponding</w:t>
      </w:r>
      <w:r w:rsidR="007C3BFA">
        <w:t xml:space="preserve"> </w:t>
      </w:r>
      <w:r w:rsidR="007C3BFA" w:rsidRPr="00496BFE">
        <w:rPr>
          <w:noProof/>
        </w:rPr>
        <w:t>PSSCH</w:t>
      </w:r>
      <w:r w:rsidR="00B84A2B">
        <w:t>.</w:t>
      </w:r>
      <w:r w:rsidR="00FB5D99">
        <w:t xml:space="preserve"> </w:t>
      </w:r>
    </w:p>
    <w:p w14:paraId="5BDA6F30" w14:textId="688B9699" w:rsidR="005804D5" w:rsidRPr="005804D5" w:rsidRDefault="005804D5" w:rsidP="002D149E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Pr="00E1309E">
        <w:rPr>
          <w:b/>
          <w:i/>
          <w:lang w:eastAsia="zh-CN"/>
        </w:rPr>
        <w:t xml:space="preserve"> </w:t>
      </w:r>
      <w:r w:rsidRPr="00E1309E">
        <w:rPr>
          <w:rFonts w:hint="eastAsia"/>
          <w:b/>
          <w:i/>
          <w:lang w:eastAsia="zh-CN"/>
        </w:rPr>
        <w:t>1</w:t>
      </w:r>
      <w:r w:rsidRPr="00887848">
        <w:rPr>
          <w:lang w:eastAsia="zh-CN"/>
        </w:rPr>
        <w:t xml:space="preserve">: </w:t>
      </w:r>
      <w:r>
        <w:rPr>
          <w:i/>
          <w:lang w:eastAsia="zh-CN"/>
        </w:rPr>
        <w:t xml:space="preserve">Sensing and resource selection procedures </w:t>
      </w:r>
      <w:r w:rsidR="00DD5185">
        <w:rPr>
          <w:i/>
          <w:lang w:eastAsia="zh-CN"/>
        </w:rPr>
        <w:t>of</w:t>
      </w:r>
      <w:r>
        <w:rPr>
          <w:i/>
          <w:lang w:eastAsia="zh-CN"/>
        </w:rPr>
        <w:t xml:space="preserve"> mode 2 </w:t>
      </w:r>
      <w:r w:rsidR="00B865E4">
        <w:rPr>
          <w:i/>
          <w:lang w:eastAsia="zh-CN"/>
        </w:rPr>
        <w:t xml:space="preserve">should </w:t>
      </w:r>
      <w:r w:rsidR="00FB5D99">
        <w:rPr>
          <w:i/>
          <w:lang w:eastAsia="zh-CN"/>
        </w:rPr>
        <w:t>also consider reserved resource for HARQ feedback</w:t>
      </w:r>
      <w:r>
        <w:rPr>
          <w:i/>
          <w:lang w:eastAsia="zh-CN"/>
        </w:rPr>
        <w:t xml:space="preserve">. </w:t>
      </w:r>
    </w:p>
    <w:p w14:paraId="1E645C3E" w14:textId="40C3A261" w:rsidR="00E85BCB" w:rsidRDefault="005F599B" w:rsidP="000F2C01">
      <w:pPr>
        <w:pStyle w:val="Heading2"/>
        <w:numPr>
          <w:ilvl w:val="2"/>
          <w:numId w:val="2"/>
        </w:numPr>
        <w:spacing w:before="240"/>
        <w:rPr>
          <w:lang w:eastAsia="zh-CN"/>
        </w:rPr>
      </w:pPr>
      <w:r>
        <w:rPr>
          <w:lang w:eastAsia="zh-CN"/>
        </w:rPr>
        <w:t>LBT-like</w:t>
      </w:r>
      <w:r w:rsidR="00665007">
        <w:rPr>
          <w:lang w:eastAsia="zh-CN"/>
        </w:rPr>
        <w:t xml:space="preserve"> sensing</w:t>
      </w:r>
    </w:p>
    <w:p w14:paraId="1579120A" w14:textId="14F5187B" w:rsidR="00765E00" w:rsidRDefault="00E11017" w:rsidP="00765E00">
      <w:pPr>
        <w:ind w:firstLine="425"/>
        <w:rPr>
          <w:lang w:eastAsia="zh-CN"/>
        </w:rPr>
      </w:pPr>
      <w:r>
        <w:rPr>
          <w:lang w:eastAsia="zh-CN"/>
        </w:rPr>
        <w:t xml:space="preserve">In order to </w:t>
      </w:r>
      <w:r w:rsidRPr="00496BFE">
        <w:rPr>
          <w:noProof/>
          <w:lang w:eastAsia="zh-CN"/>
        </w:rPr>
        <w:t>fulfill</w:t>
      </w:r>
      <w:r>
        <w:rPr>
          <w:lang w:eastAsia="zh-CN"/>
        </w:rPr>
        <w:t xml:space="preserve"> latency requirement for some</w:t>
      </w:r>
      <w:r w:rsidR="00A93A9F">
        <w:rPr>
          <w:lang w:eastAsia="zh-CN"/>
        </w:rPr>
        <w:t xml:space="preserve"> advance</w:t>
      </w:r>
      <w:r w:rsidR="00592232">
        <w:rPr>
          <w:lang w:eastAsia="zh-CN"/>
        </w:rPr>
        <w:t>d</w:t>
      </w:r>
      <w:r>
        <w:rPr>
          <w:lang w:eastAsia="zh-CN"/>
        </w:rPr>
        <w:t xml:space="preserve"> service</w:t>
      </w:r>
      <w:r w:rsidR="00D1304C">
        <w:rPr>
          <w:lang w:eastAsia="zh-CN"/>
        </w:rPr>
        <w:t>s</w:t>
      </w:r>
      <w:r w:rsidR="001F69E8">
        <w:rPr>
          <w:lang w:eastAsia="zh-CN"/>
        </w:rPr>
        <w:t>, such as remote driving</w:t>
      </w:r>
      <w:r w:rsidR="00D1304C">
        <w:rPr>
          <w:lang w:eastAsia="zh-CN"/>
        </w:rPr>
        <w:t>, s</w:t>
      </w:r>
      <w:r w:rsidR="001F69E8">
        <w:rPr>
          <w:lang w:eastAsia="zh-CN"/>
        </w:rPr>
        <w:t>ome companies propose to apply</w:t>
      </w:r>
      <w:r w:rsidR="001B66B9" w:rsidRPr="00FE058A">
        <w:rPr>
          <w:lang w:eastAsia="zh-CN"/>
        </w:rPr>
        <w:t xml:space="preserve"> collision avoidance technique </w:t>
      </w:r>
      <w:r w:rsidR="001F69E8">
        <w:rPr>
          <w:lang w:eastAsia="zh-CN"/>
        </w:rPr>
        <w:t>like</w:t>
      </w:r>
      <w:r w:rsidR="001B66B9" w:rsidRPr="00FE058A">
        <w:rPr>
          <w:lang w:eastAsia="zh-CN"/>
        </w:rPr>
        <w:t xml:space="preserve"> listen-before-talk (LBT) where</w:t>
      </w:r>
      <w:r w:rsidR="00505F0C">
        <w:rPr>
          <w:lang w:eastAsia="zh-CN"/>
        </w:rPr>
        <w:t xml:space="preserve"> a</w:t>
      </w:r>
      <w:r w:rsidR="001B66B9" w:rsidRPr="00FE058A">
        <w:rPr>
          <w:lang w:eastAsia="zh-CN"/>
        </w:rPr>
        <w:t xml:space="preserve"> UE performs a clear channel assessment and potentially random back-off before accessing the channel.</w:t>
      </w:r>
      <w:r w:rsidR="001F69E8">
        <w:rPr>
          <w:lang w:eastAsia="zh-CN"/>
        </w:rPr>
        <w:t xml:space="preserve"> However, random back-off may increase latency performance especially when the system overload is high. Moreover, even though LBT procedure defined for the unlicensed spectrum </w:t>
      </w:r>
      <w:r w:rsidR="003C1F51">
        <w:rPr>
          <w:lang w:eastAsia="zh-CN"/>
        </w:rPr>
        <w:t>may</w:t>
      </w:r>
      <w:r w:rsidR="001F69E8">
        <w:rPr>
          <w:lang w:eastAsia="zh-CN"/>
        </w:rPr>
        <w:t xml:space="preserve"> be reused for </w:t>
      </w:r>
      <w:r w:rsidR="001F69E8" w:rsidRPr="00496BFE">
        <w:rPr>
          <w:noProof/>
          <w:lang w:eastAsia="zh-CN"/>
        </w:rPr>
        <w:t>sidelink</w:t>
      </w:r>
      <w:r w:rsidR="001F69E8">
        <w:rPr>
          <w:lang w:eastAsia="zh-CN"/>
        </w:rPr>
        <w:t xml:space="preserve"> carrier, </w:t>
      </w:r>
      <w:r w:rsidR="004C2470">
        <w:rPr>
          <w:lang w:eastAsia="zh-CN"/>
        </w:rPr>
        <w:t>the detail and feasibility</w:t>
      </w:r>
      <w:r w:rsidR="001F69E8">
        <w:rPr>
          <w:lang w:eastAsia="zh-CN"/>
        </w:rPr>
        <w:t xml:space="preserve"> </w:t>
      </w:r>
      <w:r w:rsidR="006B3F0D">
        <w:rPr>
          <w:noProof/>
          <w:lang w:eastAsia="zh-CN"/>
        </w:rPr>
        <w:t>are</w:t>
      </w:r>
      <w:r w:rsidR="001F69E8">
        <w:rPr>
          <w:lang w:eastAsia="zh-CN"/>
        </w:rPr>
        <w:t xml:space="preserve"> still unclear</w:t>
      </w:r>
      <w:r w:rsidR="004C2470">
        <w:rPr>
          <w:lang w:eastAsia="zh-CN"/>
        </w:rPr>
        <w:t>,</w:t>
      </w:r>
      <w:r w:rsidR="001F69E8">
        <w:rPr>
          <w:lang w:eastAsia="zh-CN"/>
        </w:rPr>
        <w:t xml:space="preserve"> and</w:t>
      </w:r>
      <w:r w:rsidR="004C2470">
        <w:rPr>
          <w:lang w:eastAsia="zh-CN"/>
        </w:rPr>
        <w:t xml:space="preserve"> LBT procedure</w:t>
      </w:r>
      <w:r w:rsidR="001F69E8">
        <w:rPr>
          <w:lang w:eastAsia="zh-CN"/>
        </w:rPr>
        <w:t xml:space="preserve"> may need further discussion</w:t>
      </w:r>
      <w:r w:rsidR="004C2470">
        <w:rPr>
          <w:lang w:eastAsia="zh-CN"/>
        </w:rPr>
        <w:t xml:space="preserve"> and enhancement</w:t>
      </w:r>
      <w:r w:rsidR="001F69E8">
        <w:rPr>
          <w:lang w:eastAsia="zh-CN"/>
        </w:rPr>
        <w:t xml:space="preserve"> on how to utilize reserved resource information and resource allocation information in SCI to assist LBT-like sensing. Considering the overhead of specification work for specifying </w:t>
      </w:r>
      <w:r w:rsidR="001F69E8" w:rsidRPr="00496BFE">
        <w:rPr>
          <w:noProof/>
          <w:lang w:eastAsia="zh-CN"/>
        </w:rPr>
        <w:t>a new</w:t>
      </w:r>
      <w:r w:rsidR="001F69E8">
        <w:rPr>
          <w:lang w:eastAsia="zh-CN"/>
        </w:rPr>
        <w:t xml:space="preserve"> LBT-like sensing for V2X operation, we propose to reuse LTE-like sensing procedure which used for </w:t>
      </w:r>
      <w:r w:rsidR="00765E00">
        <w:rPr>
          <w:lang w:eastAsia="zh-CN"/>
        </w:rPr>
        <w:t xml:space="preserve">the Rel-14/15 LTE-V2X </w:t>
      </w:r>
      <w:r w:rsidR="00765E00" w:rsidRPr="00765E00">
        <w:rPr>
          <w:lang w:eastAsia="zh-CN"/>
        </w:rPr>
        <w:t>sensing-based resource selection procedure</w:t>
      </w:r>
      <w:r w:rsidR="00373AAB">
        <w:rPr>
          <w:lang w:eastAsia="zh-CN"/>
        </w:rPr>
        <w:t xml:space="preserve"> with some enhancement</w:t>
      </w:r>
      <w:r w:rsidR="009944D2">
        <w:rPr>
          <w:lang w:eastAsia="zh-CN"/>
        </w:rPr>
        <w:t xml:space="preserve"> to reduce latency</w:t>
      </w:r>
      <w:r w:rsidR="00373AAB">
        <w:rPr>
          <w:lang w:eastAsia="zh-CN"/>
        </w:rPr>
        <w:t xml:space="preserve">, such as </w:t>
      </w:r>
      <w:r w:rsidR="00373AAB" w:rsidRPr="00496BFE">
        <w:rPr>
          <w:noProof/>
          <w:lang w:eastAsia="zh-CN"/>
        </w:rPr>
        <w:t>adaptation</w:t>
      </w:r>
      <w:r w:rsidR="00373AAB">
        <w:rPr>
          <w:lang w:eastAsia="zh-CN"/>
        </w:rPr>
        <w:t xml:space="preserve"> of the sensing window length according to </w:t>
      </w:r>
      <w:r w:rsidR="00373AAB" w:rsidRPr="00496BFE">
        <w:rPr>
          <w:noProof/>
          <w:lang w:eastAsia="zh-CN"/>
        </w:rPr>
        <w:t>service</w:t>
      </w:r>
      <w:r w:rsidR="00373AAB">
        <w:rPr>
          <w:lang w:eastAsia="zh-CN"/>
        </w:rPr>
        <w:t xml:space="preserve"> type. </w:t>
      </w:r>
    </w:p>
    <w:p w14:paraId="6E156555" w14:textId="34C5717B" w:rsidR="001D14BA" w:rsidRDefault="001D14BA" w:rsidP="001D14BA">
      <w:pPr>
        <w:pStyle w:val="Caption"/>
        <w:jc w:val="left"/>
        <w:rPr>
          <w:b w:val="0"/>
          <w:sz w:val="22"/>
        </w:rPr>
      </w:pPr>
      <w:r w:rsidRPr="00005949">
        <w:rPr>
          <w:sz w:val="22"/>
        </w:rPr>
        <w:t xml:space="preserve">Observation </w:t>
      </w:r>
      <w:r w:rsidRPr="00005949">
        <w:rPr>
          <w:sz w:val="22"/>
        </w:rPr>
        <w:fldChar w:fldCharType="begin"/>
      </w:r>
      <w:r w:rsidRPr="00005949">
        <w:rPr>
          <w:sz w:val="22"/>
        </w:rPr>
        <w:instrText xml:space="preserve"> SEQ Observation \* ARABIC </w:instrText>
      </w:r>
      <w:r w:rsidRPr="00005949">
        <w:rPr>
          <w:sz w:val="22"/>
        </w:rPr>
        <w:fldChar w:fldCharType="separate"/>
      </w:r>
      <w:r w:rsidRPr="00005949">
        <w:rPr>
          <w:noProof/>
          <w:sz w:val="22"/>
        </w:rPr>
        <w:t>1</w:t>
      </w:r>
      <w:r w:rsidRPr="00005949">
        <w:rPr>
          <w:sz w:val="22"/>
        </w:rPr>
        <w:fldChar w:fldCharType="end"/>
      </w:r>
      <w:r w:rsidRPr="00005949">
        <w:rPr>
          <w:b w:val="0"/>
          <w:sz w:val="22"/>
        </w:rPr>
        <w:t>: Applicability of LBT-like sensing procedure for V2X sensing needs to be further justified due to potentially larger latency introduced from random back-off</w:t>
      </w:r>
      <w:r w:rsidR="00E976A9">
        <w:rPr>
          <w:b w:val="0"/>
          <w:sz w:val="22"/>
        </w:rPr>
        <w:t xml:space="preserve"> at least for licensed band case</w:t>
      </w:r>
      <w:r w:rsidR="00E428DF">
        <w:rPr>
          <w:b w:val="0"/>
          <w:sz w:val="22"/>
        </w:rPr>
        <w:t>.</w:t>
      </w:r>
    </w:p>
    <w:p w14:paraId="336F5027" w14:textId="200A5466" w:rsidR="00E428DF" w:rsidRPr="00F65EA3" w:rsidRDefault="00E428DF" w:rsidP="00E428DF">
      <w:pPr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F65EA3">
        <w:rPr>
          <w:b/>
          <w:i/>
          <w:lang w:eastAsia="zh-CN"/>
        </w:rPr>
        <w:t xml:space="preserve">: </w:t>
      </w:r>
      <w:r w:rsidRPr="00F65EA3">
        <w:rPr>
          <w:i/>
          <w:lang w:eastAsia="zh-CN"/>
        </w:rPr>
        <w:t>Suggest use</w:t>
      </w:r>
      <w:r>
        <w:rPr>
          <w:b/>
          <w:i/>
          <w:lang w:eastAsia="zh-CN"/>
        </w:rPr>
        <w:t xml:space="preserve"> </w:t>
      </w:r>
      <w:r w:rsidRPr="00F65EA3">
        <w:rPr>
          <w:i/>
          <w:lang w:eastAsia="zh-CN"/>
        </w:rPr>
        <w:t xml:space="preserve">Rel-14/15 LTE V2X sensing procedure </w:t>
      </w:r>
      <w:r>
        <w:rPr>
          <w:i/>
          <w:lang w:eastAsia="zh-CN"/>
        </w:rPr>
        <w:t>as</w:t>
      </w:r>
      <w:r w:rsidRPr="00F65EA3">
        <w:rPr>
          <w:i/>
          <w:lang w:eastAsia="zh-CN"/>
        </w:rPr>
        <w:t xml:space="preserve"> the baseline </w:t>
      </w:r>
      <w:r>
        <w:rPr>
          <w:i/>
          <w:lang w:eastAsia="zh-CN"/>
        </w:rPr>
        <w:t>for</w:t>
      </w:r>
      <w:r w:rsidRPr="00F65EA3">
        <w:rPr>
          <w:i/>
          <w:lang w:eastAsia="zh-CN"/>
        </w:rPr>
        <w:t xml:space="preserve"> sensing procedure </w:t>
      </w:r>
      <w:r>
        <w:rPr>
          <w:i/>
          <w:lang w:eastAsia="zh-CN"/>
        </w:rPr>
        <w:t>of</w:t>
      </w:r>
      <w:r w:rsidRPr="00F65EA3">
        <w:rPr>
          <w:i/>
          <w:lang w:eastAsia="zh-CN"/>
        </w:rPr>
        <w:t xml:space="preserve"> Rel-16 NR-V2X</w:t>
      </w:r>
      <w:r w:rsidRPr="00E428DF">
        <w:rPr>
          <w:i/>
          <w:lang w:eastAsia="zh-CN"/>
        </w:rPr>
        <w:t>. Enhancement of</w:t>
      </w:r>
      <w:r>
        <w:rPr>
          <w:i/>
          <w:lang w:eastAsia="zh-CN"/>
        </w:rPr>
        <w:t xml:space="preserve"> </w:t>
      </w:r>
      <w:r w:rsidRPr="00005949">
        <w:rPr>
          <w:i/>
          <w:lang w:eastAsia="zh-CN"/>
        </w:rPr>
        <w:t xml:space="preserve">Rel-16 </w:t>
      </w:r>
      <w:r w:rsidRPr="00005949">
        <w:rPr>
          <w:rFonts w:hint="eastAsia"/>
          <w:i/>
          <w:lang w:eastAsia="zh-CN"/>
        </w:rPr>
        <w:t>NR-V2X</w:t>
      </w:r>
      <w:r w:rsidRPr="00E428DF">
        <w:rPr>
          <w:i/>
          <w:lang w:eastAsia="zh-CN"/>
        </w:rPr>
        <w:t xml:space="preserve"> sensing procedure for advance</w:t>
      </w:r>
      <w:r w:rsidR="005D746C">
        <w:rPr>
          <w:i/>
          <w:lang w:eastAsia="zh-CN"/>
        </w:rPr>
        <w:t>d</w:t>
      </w:r>
      <w:r w:rsidRPr="00E428DF">
        <w:rPr>
          <w:i/>
          <w:lang w:eastAsia="zh-CN"/>
        </w:rPr>
        <w:t xml:space="preserve"> service can be FFS. </w:t>
      </w:r>
    </w:p>
    <w:p w14:paraId="5DF72DDE" w14:textId="77777777" w:rsidR="00E428DF" w:rsidRPr="00F65EA3" w:rsidRDefault="00E428DF" w:rsidP="00F65EA3"/>
    <w:p w14:paraId="0CC7F52D" w14:textId="77777777" w:rsidR="001D14BA" w:rsidRPr="001D14BA" w:rsidRDefault="001D14BA" w:rsidP="00765E00">
      <w:pPr>
        <w:ind w:firstLine="425"/>
        <w:rPr>
          <w:lang w:eastAsia="zh-CN"/>
        </w:rPr>
      </w:pPr>
    </w:p>
    <w:p w14:paraId="37865AFF" w14:textId="04050CF9" w:rsidR="000F2C01" w:rsidRDefault="00F5393D" w:rsidP="00765E00">
      <w:pPr>
        <w:pStyle w:val="Heading2"/>
        <w:numPr>
          <w:ilvl w:val="2"/>
          <w:numId w:val="2"/>
        </w:numPr>
        <w:spacing w:before="240"/>
        <w:rPr>
          <w:lang w:eastAsia="zh-CN"/>
        </w:rPr>
      </w:pPr>
      <w:r>
        <w:rPr>
          <w:lang w:eastAsia="zh-CN"/>
        </w:rPr>
        <w:t>S</w:t>
      </w:r>
      <w:r w:rsidRPr="008D0EB3">
        <w:rPr>
          <w:lang w:eastAsia="zh-CN"/>
        </w:rPr>
        <w:t>ensing</w:t>
      </w:r>
      <w:r>
        <w:rPr>
          <w:lang w:eastAsia="zh-CN"/>
        </w:rPr>
        <w:t xml:space="preserve"> procedure for </w:t>
      </w:r>
      <w:r w:rsidR="000F2C01">
        <w:rPr>
          <w:lang w:eastAsia="zh-CN"/>
        </w:rPr>
        <w:t>V2X</w:t>
      </w:r>
      <w:r w:rsidR="000F2C01" w:rsidRPr="008D0EB3">
        <w:rPr>
          <w:lang w:eastAsia="zh-CN"/>
        </w:rPr>
        <w:t xml:space="preserve"> </w:t>
      </w:r>
    </w:p>
    <w:p w14:paraId="6227D756" w14:textId="01818592" w:rsidR="00C4108D" w:rsidRDefault="004F7455" w:rsidP="00C4108D">
      <w:pPr>
        <w:ind w:firstLine="360"/>
      </w:pPr>
      <w:r>
        <w:rPr>
          <w:lang w:eastAsia="de-DE"/>
        </w:rPr>
        <w:t>T</w:t>
      </w:r>
      <w:r w:rsidR="001B66B9" w:rsidRPr="00725328">
        <w:rPr>
          <w:lang w:eastAsia="de-DE"/>
        </w:rPr>
        <w:t xml:space="preserve">he sensing-based resource selection procedure standardized in Rel-14/15 has </w:t>
      </w:r>
      <w:r w:rsidR="00F11798" w:rsidRPr="00725328">
        <w:rPr>
          <w:lang w:eastAsia="de-DE"/>
        </w:rPr>
        <w:t>several</w:t>
      </w:r>
      <w:r w:rsidR="001B66B9" w:rsidRPr="00725328">
        <w:rPr>
          <w:lang w:eastAsia="de-DE"/>
        </w:rPr>
        <w:t xml:space="preserve"> </w:t>
      </w:r>
      <w:r w:rsidR="00F11798">
        <w:rPr>
          <w:lang w:eastAsia="de-DE"/>
        </w:rPr>
        <w:t>drawbacks</w:t>
      </w:r>
      <w:r w:rsidR="001B66B9" w:rsidRPr="00725328">
        <w:rPr>
          <w:lang w:eastAsia="de-DE"/>
        </w:rPr>
        <w:t xml:space="preserve"> </w:t>
      </w:r>
      <w:r w:rsidR="00622693">
        <w:rPr>
          <w:lang w:eastAsia="de-DE"/>
        </w:rPr>
        <w:t xml:space="preserve">to achieve </w:t>
      </w:r>
      <w:r w:rsidR="001B66B9" w:rsidRPr="00725328">
        <w:rPr>
          <w:lang w:eastAsia="de-DE"/>
        </w:rPr>
        <w:t>low latency</w:t>
      </w:r>
      <w:r w:rsidR="00F11798">
        <w:rPr>
          <w:lang w:eastAsia="de-DE"/>
        </w:rPr>
        <w:t xml:space="preserve"> </w:t>
      </w:r>
      <w:r w:rsidR="00622693">
        <w:rPr>
          <w:lang w:eastAsia="de-DE"/>
        </w:rPr>
        <w:t xml:space="preserve">requirement </w:t>
      </w:r>
      <w:r w:rsidR="00F11798">
        <w:rPr>
          <w:lang w:eastAsia="de-DE"/>
        </w:rPr>
        <w:t>for advance</w:t>
      </w:r>
      <w:r w:rsidR="001B66B9" w:rsidRPr="00725328">
        <w:rPr>
          <w:lang w:eastAsia="de-DE"/>
        </w:rPr>
        <w:t xml:space="preserve"> </w:t>
      </w:r>
      <w:r w:rsidR="00F11798">
        <w:rPr>
          <w:lang w:eastAsia="de-DE"/>
        </w:rPr>
        <w:t>NR-</w:t>
      </w:r>
      <w:r w:rsidR="001B66B9" w:rsidRPr="00725328">
        <w:rPr>
          <w:lang w:eastAsia="de-DE"/>
        </w:rPr>
        <w:t>V2X services</w:t>
      </w:r>
      <w:r w:rsidR="00F11798">
        <w:rPr>
          <w:lang w:eastAsia="de-DE"/>
        </w:rPr>
        <w:t>. Hence, some enhancement</w:t>
      </w:r>
      <w:r w:rsidR="00E169C8">
        <w:rPr>
          <w:lang w:eastAsia="de-DE"/>
        </w:rPr>
        <w:t>s</w:t>
      </w:r>
      <w:r w:rsidR="00B30D4F">
        <w:rPr>
          <w:lang w:eastAsia="de-DE"/>
        </w:rPr>
        <w:t xml:space="preserve"> to reduce latency</w:t>
      </w:r>
      <w:r w:rsidR="00F11798">
        <w:rPr>
          <w:lang w:eastAsia="de-DE"/>
        </w:rPr>
        <w:t xml:space="preserve"> for sensing procedure is needed if we attempt to reuse </w:t>
      </w:r>
      <w:r w:rsidR="004138F2">
        <w:rPr>
          <w:lang w:eastAsia="de-DE"/>
        </w:rPr>
        <w:t>the</w:t>
      </w:r>
      <w:r w:rsidR="00E169C8">
        <w:rPr>
          <w:lang w:eastAsia="de-DE"/>
        </w:rPr>
        <w:t xml:space="preserve"> </w:t>
      </w:r>
      <w:r w:rsidR="00F11798">
        <w:rPr>
          <w:lang w:eastAsia="de-DE"/>
        </w:rPr>
        <w:t xml:space="preserve">LTE-like sensing procedure for NR-V2X. </w:t>
      </w:r>
      <w:r w:rsidR="001D14BA">
        <w:rPr>
          <w:lang w:eastAsia="de-DE"/>
        </w:rPr>
        <w:t>Specifically</w:t>
      </w:r>
      <w:r w:rsidR="00F11798">
        <w:rPr>
          <w:lang w:eastAsia="de-DE"/>
        </w:rPr>
        <w:t xml:space="preserve">, timing granularity of sensing in LTE V2X is subframe-based, and UE may exclude some subframes when determining possible transmitting resource </w:t>
      </w:r>
      <w:r w:rsidR="00F11798" w:rsidRPr="006B3F0D">
        <w:rPr>
          <w:noProof/>
          <w:lang w:eastAsia="de-DE"/>
        </w:rPr>
        <w:t>with in</w:t>
      </w:r>
      <w:r w:rsidR="00F11798">
        <w:rPr>
          <w:lang w:eastAsia="de-DE"/>
        </w:rPr>
        <w:t xml:space="preserve"> a TX resource pool if the subframe</w:t>
      </w:r>
      <w:r w:rsidR="0045129A">
        <w:rPr>
          <w:lang w:eastAsia="de-DE"/>
        </w:rPr>
        <w:t>s</w:t>
      </w:r>
      <w:r w:rsidR="00F11798">
        <w:rPr>
          <w:lang w:eastAsia="de-DE"/>
        </w:rPr>
        <w:t xml:space="preserve"> </w:t>
      </w:r>
      <w:r w:rsidR="00C4108D">
        <w:rPr>
          <w:lang w:eastAsia="de-DE"/>
        </w:rPr>
        <w:t xml:space="preserve">are </w:t>
      </w:r>
      <w:r w:rsidR="00F11798">
        <w:rPr>
          <w:lang w:eastAsia="de-DE"/>
        </w:rPr>
        <w:t>subframes in which SLSS resource is configured</w:t>
      </w:r>
      <w:r w:rsidR="0045129A">
        <w:rPr>
          <w:lang w:eastAsia="de-DE"/>
        </w:rPr>
        <w:t>,</w:t>
      </w:r>
      <w:r w:rsidR="00C4108D">
        <w:rPr>
          <w:lang w:eastAsia="de-DE"/>
        </w:rPr>
        <w:t xml:space="preserve"> or </w:t>
      </w:r>
      <w:r w:rsidR="00C4108D">
        <w:t xml:space="preserve">if the subframe </w:t>
      </w:r>
      <w:r w:rsidR="006B3F0D">
        <w:rPr>
          <w:noProof/>
        </w:rPr>
        <w:t>is</w:t>
      </w:r>
      <w:r w:rsidR="00C4108D">
        <w:t xml:space="preserve"> </w:t>
      </w:r>
      <w:r w:rsidR="0045129A">
        <w:rPr>
          <w:lang w:eastAsia="de-DE"/>
        </w:rPr>
        <w:t>subframes</w:t>
      </w:r>
      <w:r w:rsidR="00C4108D" w:rsidRPr="008601FE">
        <w:t xml:space="preserve"> configured</w:t>
      </w:r>
      <w:r w:rsidR="00C4108D">
        <w:t xml:space="preserve"> </w:t>
      </w:r>
      <w:r w:rsidR="0045129A">
        <w:t xml:space="preserve">as </w:t>
      </w:r>
      <w:r w:rsidR="00C4108D" w:rsidRPr="008601FE">
        <w:t xml:space="preserve">downlink subframes </w:t>
      </w:r>
      <w:r w:rsidR="00C4108D">
        <w:t>or</w:t>
      </w:r>
      <w:r w:rsidR="00C4108D" w:rsidRPr="008601FE">
        <w:t xml:space="preserve"> special subframes</w:t>
      </w:r>
      <w:r w:rsidR="00C4108D">
        <w:t xml:space="preserve">. Then, UE will </w:t>
      </w:r>
      <w:r w:rsidR="001D14BA">
        <w:t>only</w:t>
      </w:r>
      <w:r w:rsidR="00C4108D">
        <w:t xml:space="preserve"> perform sensing from th</w:t>
      </w:r>
      <w:r w:rsidR="0045129A">
        <w:t>ose remaining</w:t>
      </w:r>
      <w:r w:rsidR="00C4108D">
        <w:t xml:space="preserve"> transmitting resources</w:t>
      </w:r>
      <w:r w:rsidR="0045129A">
        <w:t xml:space="preserve"> in the TX resource </w:t>
      </w:r>
      <w:proofErr w:type="gramStart"/>
      <w:r w:rsidR="0045129A">
        <w:t>pool,</w:t>
      </w:r>
      <w:r w:rsidR="00C4108D">
        <w:t xml:space="preserve"> and</w:t>
      </w:r>
      <w:proofErr w:type="gramEnd"/>
      <w:r w:rsidR="00C4108D">
        <w:t xml:space="preserve"> group a candidate resource set which satisfi</w:t>
      </w:r>
      <w:r w:rsidR="001D14BA">
        <w:t>es</w:t>
      </w:r>
      <w:r w:rsidR="00C4108D">
        <w:t xml:space="preserve"> RSRP and/or RSSI condition defined in </w:t>
      </w:r>
      <w:r w:rsidR="00C4108D" w:rsidRPr="006B3F0D">
        <w:rPr>
          <w:noProof/>
        </w:rPr>
        <w:t>specification</w:t>
      </w:r>
      <w:r w:rsidR="00C4108D">
        <w:t>.</w:t>
      </w:r>
    </w:p>
    <w:p w14:paraId="0F1789F5" w14:textId="658CE8F4" w:rsidR="00C4108D" w:rsidRDefault="00C4108D" w:rsidP="00C4108D">
      <w:pPr>
        <w:ind w:firstLine="360"/>
      </w:pPr>
      <w:r>
        <w:rPr>
          <w:rFonts w:hint="eastAsia"/>
        </w:rPr>
        <w:t>H</w:t>
      </w:r>
      <w:r>
        <w:t xml:space="preserve">owever, in NR carrier/BWP, the DL/UL/flexible format can be defined per symbol level, so the rule or </w:t>
      </w:r>
      <w:r w:rsidRPr="008601FE">
        <w:t>granularity</w:t>
      </w:r>
      <w:r>
        <w:t xml:space="preserve"> of sensing in NR-V2X may be enhanced for </w:t>
      </w:r>
      <w:r w:rsidRPr="008601FE">
        <w:t>compatibility</w:t>
      </w:r>
      <w:r>
        <w:t xml:space="preserve"> with</w:t>
      </w:r>
      <w:r w:rsidR="001D14BA">
        <w:t xml:space="preserve"> </w:t>
      </w:r>
      <w:proofErr w:type="spellStart"/>
      <w:r w:rsidR="001D14BA">
        <w:t>Uu</w:t>
      </w:r>
      <w:proofErr w:type="spellEnd"/>
      <w:r>
        <w:t xml:space="preserve"> symbol level format (e.g., symbol level format can be configured/indicated by </w:t>
      </w:r>
      <w:r w:rsidRPr="008601FE">
        <w:t>TDD-</w:t>
      </w:r>
      <w:r w:rsidRPr="006B3F0D">
        <w:rPr>
          <w:noProof/>
        </w:rPr>
        <w:t>UL-DL</w:t>
      </w:r>
      <w:r w:rsidRPr="008601FE">
        <w:t>-</w:t>
      </w:r>
      <w:proofErr w:type="spellStart"/>
      <w:r w:rsidRPr="008601FE">
        <w:t>ConfigCommon</w:t>
      </w:r>
      <w:proofErr w:type="spellEnd"/>
      <w:r>
        <w:t xml:space="preserve">, </w:t>
      </w:r>
      <w:r w:rsidRPr="00645E3C">
        <w:t>TDD-UL-DL-</w:t>
      </w:r>
      <w:r>
        <w:t xml:space="preserve">dedicated in RRC </w:t>
      </w:r>
      <w:r w:rsidRPr="006B3F0D">
        <w:rPr>
          <w:noProof/>
        </w:rPr>
        <w:t>signaling</w:t>
      </w:r>
      <w:r>
        <w:t>, or slot format indicator in DCI</w:t>
      </w:r>
      <w:r w:rsidR="002B619D">
        <w:t xml:space="preserve"> format 2-0</w:t>
      </w:r>
      <w:r>
        <w:t xml:space="preserve">). It is noted that slot format may also be changed when UE switches its active </w:t>
      </w:r>
      <w:proofErr w:type="spellStart"/>
      <w:r>
        <w:t>Uu</w:t>
      </w:r>
      <w:proofErr w:type="spellEnd"/>
      <w:r>
        <w:t xml:space="preserve"> and/or SL BWP to a new </w:t>
      </w:r>
      <w:proofErr w:type="spellStart"/>
      <w:r>
        <w:t>Uu</w:t>
      </w:r>
      <w:proofErr w:type="spellEnd"/>
      <w:r>
        <w:t xml:space="preserve"> and/or SL BWP. Therefore, </w:t>
      </w:r>
      <w:r w:rsidRPr="008C4285">
        <w:t>resource granularity for sensing</w:t>
      </w:r>
      <w:r>
        <w:t xml:space="preserve"> can be further discussed to be c</w:t>
      </w:r>
      <w:r w:rsidRPr="00C4108D">
        <w:t>ompatible</w:t>
      </w:r>
      <w:r>
        <w:t xml:space="preserve"> with </w:t>
      </w:r>
      <w:r w:rsidRPr="006B3F0D">
        <w:rPr>
          <w:noProof/>
        </w:rPr>
        <w:t>NR</w:t>
      </w:r>
      <w:r>
        <w:t xml:space="preserve"> slot format framework. For example, UE may also consider UL symbols within special slots (i.e., flexible slot) or DL slots as candidate resource for sensing as shown in Figure 1 instead </w:t>
      </w:r>
      <w:r w:rsidR="00373AAB">
        <w:t>of</w:t>
      </w:r>
      <w:r w:rsidR="005612F4">
        <w:t xml:space="preserve"> considering</w:t>
      </w:r>
      <w:r w:rsidR="00373AAB">
        <w:t xml:space="preserve"> only UL slots as in LTE-V2X.  </w:t>
      </w:r>
    </w:p>
    <w:p w14:paraId="46C88D35" w14:textId="77777777" w:rsidR="00C4108D" w:rsidRDefault="00C4108D" w:rsidP="00C4108D">
      <w:pPr>
        <w:ind w:firstLine="360"/>
        <w:jc w:val="center"/>
      </w:pPr>
      <w:r w:rsidRPr="004B3367">
        <w:rPr>
          <w:rFonts w:hint="eastAsia"/>
          <w:noProof/>
        </w:rPr>
        <w:lastRenderedPageBreak/>
        <w:drawing>
          <wp:inline distT="0" distB="0" distL="0" distR="0" wp14:anchorId="5E5E3DBE" wp14:editId="3995A47B">
            <wp:extent cx="4124325" cy="2471505"/>
            <wp:effectExtent l="0" t="0" r="0" b="508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142" cy="2474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87BC8" w14:textId="7C1B9179" w:rsidR="00F11798" w:rsidRDefault="00C4108D" w:rsidP="00C4108D">
      <w:pPr>
        <w:ind w:firstLine="360"/>
        <w:jc w:val="center"/>
      </w:pPr>
      <w:r>
        <w:rPr>
          <w:rFonts w:hint="eastAsia"/>
        </w:rPr>
        <w:t>F</w:t>
      </w:r>
      <w:r>
        <w:t xml:space="preserve">igure 1. SL and </w:t>
      </w:r>
      <w:proofErr w:type="spellStart"/>
      <w:r>
        <w:t>Uu</w:t>
      </w:r>
      <w:proofErr w:type="spellEnd"/>
      <w:r>
        <w:t xml:space="preserve"> coexist in shared carrier in NR if only UL symbol can be used for sidelink based on slot format indicator </w:t>
      </w:r>
    </w:p>
    <w:p w14:paraId="61C19113" w14:textId="2B014848" w:rsidR="000164F5" w:rsidRDefault="000164F5" w:rsidP="00C05399">
      <w:pPr>
        <w:pStyle w:val="ListParagraph"/>
        <w:ind w:firstLineChars="0" w:firstLine="0"/>
        <w:rPr>
          <w:rFonts w:eastAsia="SimSun"/>
          <w:i/>
          <w:lang w:eastAsia="de-DE"/>
        </w:rPr>
      </w:pPr>
      <w:r w:rsidRPr="00C05399">
        <w:rPr>
          <w:rFonts w:eastAsia="SimSun"/>
          <w:b/>
          <w:lang w:eastAsia="de-DE"/>
        </w:rPr>
        <w:t>Pro</w:t>
      </w:r>
      <w:r w:rsidRPr="00C05399">
        <w:rPr>
          <w:rFonts w:eastAsia="SimSun"/>
          <w:b/>
          <w:i/>
          <w:lang w:eastAsia="de-DE"/>
        </w:rPr>
        <w:t xml:space="preserve">posal </w:t>
      </w:r>
      <w:r w:rsidR="00E428DF">
        <w:rPr>
          <w:rFonts w:eastAsia="SimSun"/>
          <w:b/>
          <w:i/>
          <w:lang w:eastAsia="de-DE"/>
        </w:rPr>
        <w:t>3</w:t>
      </w:r>
      <w:r w:rsidRPr="00C05399">
        <w:rPr>
          <w:rFonts w:eastAsia="SimSun"/>
          <w:b/>
          <w:i/>
          <w:lang w:eastAsia="de-DE"/>
        </w:rPr>
        <w:t>:</w:t>
      </w:r>
      <w:r w:rsidRPr="00C05399">
        <w:rPr>
          <w:rFonts w:eastAsia="SimSun"/>
          <w:i/>
          <w:lang w:eastAsia="de-DE"/>
        </w:rPr>
        <w:t xml:space="preserve"> </w:t>
      </w:r>
      <w:r w:rsidR="005612F4">
        <w:rPr>
          <w:rFonts w:eastAsia="SimSun"/>
          <w:i/>
          <w:lang w:eastAsia="de-DE"/>
        </w:rPr>
        <w:t xml:space="preserve">RAN1 needs to consider </w:t>
      </w:r>
      <w:r w:rsidR="005612F4" w:rsidRPr="005612F4">
        <w:rPr>
          <w:rFonts w:eastAsia="SimSun"/>
          <w:i/>
          <w:lang w:eastAsia="de-DE"/>
        </w:rPr>
        <w:t xml:space="preserve">compatibility </w:t>
      </w:r>
      <w:r w:rsidR="001D14BA">
        <w:rPr>
          <w:rFonts w:eastAsia="SimSun"/>
          <w:i/>
          <w:lang w:eastAsia="de-DE"/>
        </w:rPr>
        <w:t xml:space="preserve">with NR </w:t>
      </w:r>
      <w:proofErr w:type="spellStart"/>
      <w:r w:rsidR="001D14BA">
        <w:rPr>
          <w:rFonts w:eastAsia="SimSun"/>
          <w:i/>
          <w:lang w:eastAsia="de-DE"/>
        </w:rPr>
        <w:t>Uu</w:t>
      </w:r>
      <w:proofErr w:type="spellEnd"/>
      <w:r w:rsidR="001D14BA">
        <w:rPr>
          <w:rFonts w:eastAsia="SimSun"/>
          <w:i/>
          <w:lang w:eastAsia="de-DE"/>
        </w:rPr>
        <w:t xml:space="preserve"> </w:t>
      </w:r>
      <w:r w:rsidR="005612F4">
        <w:rPr>
          <w:rFonts w:eastAsia="SimSun"/>
          <w:i/>
          <w:lang w:eastAsia="de-DE"/>
        </w:rPr>
        <w:t xml:space="preserve">and </w:t>
      </w:r>
      <w:r w:rsidR="00E03B51">
        <w:rPr>
          <w:rFonts w:eastAsia="SimSun"/>
          <w:i/>
          <w:lang w:eastAsia="de-DE"/>
        </w:rPr>
        <w:t xml:space="preserve">QoS </w:t>
      </w:r>
      <w:r w:rsidR="005612F4">
        <w:rPr>
          <w:rFonts w:eastAsia="SimSun"/>
          <w:i/>
          <w:lang w:eastAsia="de-DE"/>
        </w:rPr>
        <w:t>requirement when determining r</w:t>
      </w:r>
      <w:r w:rsidR="005612F4" w:rsidRPr="005612F4">
        <w:rPr>
          <w:rFonts w:eastAsia="SimSun"/>
          <w:i/>
          <w:lang w:eastAsia="de-DE"/>
        </w:rPr>
        <w:t>esource granularity for sensing</w:t>
      </w:r>
      <w:r w:rsidR="005612F4">
        <w:rPr>
          <w:rFonts w:eastAsia="SimSun"/>
          <w:i/>
          <w:lang w:eastAsia="de-DE"/>
        </w:rPr>
        <w:t xml:space="preserve"> in NR-V2X  </w:t>
      </w:r>
    </w:p>
    <w:p w14:paraId="00CE2922" w14:textId="77777777" w:rsidR="004F4F6B" w:rsidRPr="00BA2B66" w:rsidRDefault="004F4F6B" w:rsidP="00BA2B66">
      <w:pPr>
        <w:rPr>
          <w:lang w:eastAsia="zh-CN"/>
        </w:rPr>
      </w:pPr>
    </w:p>
    <w:p w14:paraId="01C7A3EF" w14:textId="33A61534" w:rsidR="00E85BCB" w:rsidRDefault="001B0448" w:rsidP="007C4F14">
      <w:pPr>
        <w:pStyle w:val="Heading2"/>
        <w:numPr>
          <w:ilvl w:val="1"/>
          <w:numId w:val="2"/>
        </w:numPr>
        <w:spacing w:before="240"/>
        <w:rPr>
          <w:lang w:eastAsia="zh-CN"/>
        </w:rPr>
      </w:pPr>
      <w:r>
        <w:rPr>
          <w:lang w:eastAsia="zh-CN"/>
        </w:rPr>
        <w:t xml:space="preserve">Discussion of </w:t>
      </w:r>
      <w:r w:rsidR="005011D3">
        <w:rPr>
          <w:lang w:eastAsia="zh-CN"/>
        </w:rPr>
        <w:t>mode 2-d</w:t>
      </w:r>
    </w:p>
    <w:p w14:paraId="04E5ED32" w14:textId="26CE8DB9" w:rsidR="007815AB" w:rsidRDefault="004652D3" w:rsidP="007815AB">
      <w:pPr>
        <w:ind w:firstLine="425"/>
        <w:rPr>
          <w:lang w:eastAsia="zh-CN"/>
        </w:rPr>
      </w:pPr>
      <w:r>
        <w:rPr>
          <w:lang w:eastAsia="zh-CN"/>
        </w:rPr>
        <w:t xml:space="preserve">A mode 2-d </w:t>
      </w:r>
      <w:r w:rsidR="006B3435" w:rsidRPr="006B3435">
        <w:rPr>
          <w:lang w:eastAsia="zh-CN"/>
        </w:rPr>
        <w:t>UE schedules sidelink transmissions of other UEs</w:t>
      </w:r>
      <w:r>
        <w:rPr>
          <w:lang w:eastAsia="zh-CN"/>
        </w:rPr>
        <w:t xml:space="preserve">, and some companies </w:t>
      </w:r>
      <w:proofErr w:type="spellStart"/>
      <w:r>
        <w:rPr>
          <w:lang w:eastAsia="zh-CN"/>
        </w:rPr>
        <w:t>propose</w:t>
      </w:r>
      <w:r w:rsidR="00E03B51">
        <w:rPr>
          <w:lang w:eastAsia="zh-CN"/>
        </w:rPr>
        <w:t>ed</w:t>
      </w:r>
      <w:proofErr w:type="spellEnd"/>
      <w:r>
        <w:rPr>
          <w:lang w:eastAsia="zh-CN"/>
        </w:rPr>
        <w:t xml:space="preserve"> that</w:t>
      </w:r>
      <w:r w:rsidR="006B3435">
        <w:rPr>
          <w:lang w:eastAsia="zh-CN"/>
        </w:rPr>
        <w:t xml:space="preserve"> </w:t>
      </w:r>
      <w:r>
        <w:rPr>
          <w:lang w:eastAsia="zh-CN"/>
        </w:rPr>
        <w:t>t</w:t>
      </w:r>
      <w:r w:rsidR="00BA547A">
        <w:rPr>
          <w:lang w:eastAsia="zh-CN"/>
        </w:rPr>
        <w:t xml:space="preserve">his sub-mode can be especially useful for out-of-coverage </w:t>
      </w:r>
      <w:r>
        <w:rPr>
          <w:lang w:eastAsia="zh-CN"/>
        </w:rPr>
        <w:t xml:space="preserve">and </w:t>
      </w:r>
      <w:r w:rsidRPr="004652D3">
        <w:rPr>
          <w:lang w:eastAsia="zh-CN"/>
        </w:rPr>
        <w:t>platooning</w:t>
      </w:r>
      <w:r>
        <w:rPr>
          <w:lang w:eastAsia="zh-CN"/>
        </w:rPr>
        <w:t xml:space="preserve"> scenario. A mode 2-d scheduling UE</w:t>
      </w:r>
      <w:r w:rsidR="00BA547A">
        <w:rPr>
          <w:lang w:eastAsia="zh-CN"/>
        </w:rPr>
        <w:t xml:space="preserve"> </w:t>
      </w:r>
      <w:r>
        <w:rPr>
          <w:lang w:eastAsia="zh-CN"/>
        </w:rPr>
        <w:t>may</w:t>
      </w:r>
      <w:r w:rsidR="00BA547A">
        <w:rPr>
          <w:lang w:eastAsia="zh-CN"/>
        </w:rPr>
        <w:t xml:space="preserve"> </w:t>
      </w:r>
      <w:r w:rsidR="001D14BA">
        <w:rPr>
          <w:lang w:eastAsia="zh-CN"/>
        </w:rPr>
        <w:t>possess higher</w:t>
      </w:r>
      <w:r w:rsidR="00BA547A">
        <w:rPr>
          <w:lang w:eastAsia="zh-CN"/>
        </w:rPr>
        <w:t xml:space="preserve"> capability than other UEs </w:t>
      </w:r>
      <w:r>
        <w:rPr>
          <w:lang w:eastAsia="zh-CN"/>
        </w:rPr>
        <w:t>and it</w:t>
      </w:r>
      <w:r w:rsidR="00BA547A">
        <w:rPr>
          <w:lang w:eastAsia="zh-CN"/>
        </w:rPr>
        <w:t xml:space="preserve"> </w:t>
      </w:r>
      <w:r>
        <w:rPr>
          <w:lang w:eastAsia="zh-CN"/>
        </w:rPr>
        <w:t>can</w:t>
      </w:r>
      <w:r w:rsidR="00BA547A">
        <w:rPr>
          <w:lang w:eastAsia="zh-CN"/>
        </w:rPr>
        <w:t xml:space="preserve"> perform scheduling functions on behalf of the </w:t>
      </w:r>
      <w:proofErr w:type="spellStart"/>
      <w:r w:rsidR="00BA547A">
        <w:rPr>
          <w:lang w:eastAsia="zh-CN"/>
        </w:rPr>
        <w:t>gNB</w:t>
      </w:r>
      <w:proofErr w:type="spellEnd"/>
      <w:r w:rsidR="00BA547A">
        <w:rPr>
          <w:lang w:eastAsia="zh-CN"/>
        </w:rPr>
        <w:t xml:space="preserve">. </w:t>
      </w:r>
      <w:r>
        <w:rPr>
          <w:lang w:eastAsia="zh-CN"/>
        </w:rPr>
        <w:t>There are lots of potential p</w:t>
      </w:r>
      <w:r w:rsidR="00BA547A">
        <w:rPr>
          <w:lang w:eastAsia="zh-CN"/>
        </w:rPr>
        <w:t xml:space="preserve">rocedures </w:t>
      </w:r>
      <w:r>
        <w:rPr>
          <w:lang w:eastAsia="zh-CN"/>
        </w:rPr>
        <w:t>to be designed</w:t>
      </w:r>
      <w:r w:rsidR="00681D63">
        <w:rPr>
          <w:lang w:eastAsia="zh-CN"/>
        </w:rPr>
        <w:t xml:space="preserve"> [2]</w:t>
      </w:r>
      <w:r>
        <w:rPr>
          <w:lang w:eastAsia="zh-CN"/>
        </w:rPr>
        <w:t>, such as, how to configure or determine scheduling UE</w:t>
      </w:r>
      <w:r w:rsidR="00CF6713">
        <w:rPr>
          <w:lang w:eastAsia="zh-CN"/>
        </w:rPr>
        <w:t>s</w:t>
      </w:r>
      <w:r>
        <w:rPr>
          <w:lang w:eastAsia="zh-CN"/>
        </w:rPr>
        <w:t xml:space="preserve">, how </w:t>
      </w:r>
      <w:r w:rsidR="00CF6713">
        <w:rPr>
          <w:lang w:eastAsia="zh-CN"/>
        </w:rPr>
        <w:t xml:space="preserve">to </w:t>
      </w:r>
      <w:r>
        <w:rPr>
          <w:lang w:eastAsia="zh-CN"/>
        </w:rPr>
        <w:t>a</w:t>
      </w:r>
      <w:r w:rsidR="00CF6713">
        <w:rPr>
          <w:lang w:eastAsia="zh-CN"/>
        </w:rPr>
        <w:t>ssociate</w:t>
      </w:r>
      <w:r>
        <w:rPr>
          <w:lang w:eastAsia="zh-CN"/>
        </w:rPr>
        <w:t xml:space="preserve"> scheduled UE</w:t>
      </w:r>
      <w:r w:rsidR="00CF6713">
        <w:rPr>
          <w:lang w:eastAsia="zh-CN"/>
        </w:rPr>
        <w:t xml:space="preserve">s with scheduling UEs, and how to </w:t>
      </w:r>
      <w:r w:rsidR="00E11017">
        <w:rPr>
          <w:lang w:eastAsia="zh-CN"/>
        </w:rPr>
        <w:t>(</w:t>
      </w:r>
      <w:r w:rsidR="00CF6713">
        <w:rPr>
          <w:lang w:eastAsia="zh-CN"/>
        </w:rPr>
        <w:t>re</w:t>
      </w:r>
      <w:r w:rsidR="00E11017">
        <w:rPr>
          <w:lang w:eastAsia="zh-CN"/>
        </w:rPr>
        <w:t>)-</w:t>
      </w:r>
      <w:r w:rsidR="00CF6713">
        <w:rPr>
          <w:lang w:eastAsia="zh-CN"/>
        </w:rPr>
        <w:t>select scheduling UE when link quality gets worse.</w:t>
      </w:r>
      <w:r w:rsidR="00CF6713">
        <w:rPr>
          <w:rFonts w:ascii="PMingLiU" w:eastAsia="PMingLiU" w:hAnsi="PMingLiU" w:hint="eastAsia"/>
          <w:lang w:eastAsia="zh-TW"/>
        </w:rPr>
        <w:t xml:space="preserve"> </w:t>
      </w:r>
      <w:r w:rsidR="00CF6713">
        <w:rPr>
          <w:lang w:eastAsia="zh-CN"/>
        </w:rPr>
        <w:t xml:space="preserve">Although mode 2-d may be beneficial to improve </w:t>
      </w:r>
      <w:r w:rsidR="00CF6713" w:rsidRPr="00CF6713">
        <w:rPr>
          <w:lang w:eastAsia="zh-CN"/>
        </w:rPr>
        <w:t>efficiency</w:t>
      </w:r>
      <w:r w:rsidR="00CF6713">
        <w:rPr>
          <w:lang w:eastAsia="zh-CN"/>
        </w:rPr>
        <w:t xml:space="preserve"> by using sidelink resource carrier to transmit scheduling information, </w:t>
      </w:r>
      <w:r w:rsidR="007815AB">
        <w:rPr>
          <w:lang w:eastAsia="zh-CN"/>
        </w:rPr>
        <w:t xml:space="preserve">the </w:t>
      </w:r>
      <w:r w:rsidR="007435CC">
        <w:rPr>
          <w:rFonts w:eastAsia="PMingLiU"/>
          <w:lang w:eastAsia="zh-TW"/>
        </w:rPr>
        <w:t>specification overhead</w:t>
      </w:r>
      <w:r w:rsidR="007815AB">
        <w:rPr>
          <w:lang w:eastAsia="zh-CN"/>
        </w:rPr>
        <w:t xml:space="preserve"> to design specific procedure in radio-layer</w:t>
      </w:r>
      <w:r w:rsidR="001D14BA">
        <w:rPr>
          <w:lang w:eastAsia="zh-CN"/>
        </w:rPr>
        <w:t xml:space="preserve"> </w:t>
      </w:r>
      <w:r w:rsidR="007815AB">
        <w:rPr>
          <w:lang w:eastAsia="zh-CN"/>
        </w:rPr>
        <w:t>may be huge</w:t>
      </w:r>
      <w:r w:rsidR="00CF6713" w:rsidRPr="00CF6713">
        <w:rPr>
          <w:lang w:eastAsia="zh-CN"/>
        </w:rPr>
        <w:t>.</w:t>
      </w:r>
      <w:r w:rsidR="007815AB">
        <w:rPr>
          <w:lang w:eastAsia="zh-CN"/>
        </w:rPr>
        <w:t xml:space="preserve"> Hence, we propose that at least in Rel-16 NR-V2X the procedures </w:t>
      </w:r>
      <w:r w:rsidR="00681D63">
        <w:rPr>
          <w:lang w:eastAsia="zh-CN"/>
        </w:rPr>
        <w:t xml:space="preserve">related </w:t>
      </w:r>
      <w:r w:rsidR="007815AB">
        <w:rPr>
          <w:lang w:eastAsia="zh-CN"/>
        </w:rPr>
        <w:t xml:space="preserve">to determine, </w:t>
      </w:r>
      <w:r w:rsidR="00E11017">
        <w:rPr>
          <w:lang w:eastAsia="zh-CN"/>
        </w:rPr>
        <w:t>(re)-</w:t>
      </w:r>
      <w:r w:rsidR="007815AB">
        <w:rPr>
          <w:lang w:eastAsia="zh-CN"/>
        </w:rPr>
        <w:t>select, and associate schedul</w:t>
      </w:r>
      <w:r w:rsidR="00681D63">
        <w:rPr>
          <w:lang w:eastAsia="zh-CN"/>
        </w:rPr>
        <w:t xml:space="preserve">ed </w:t>
      </w:r>
      <w:r w:rsidR="007815AB">
        <w:rPr>
          <w:lang w:eastAsia="zh-CN"/>
        </w:rPr>
        <w:t xml:space="preserve">UEs </w:t>
      </w:r>
      <w:r w:rsidR="00681D63">
        <w:rPr>
          <w:lang w:eastAsia="zh-CN"/>
        </w:rPr>
        <w:t xml:space="preserve">to scheduling UE </w:t>
      </w:r>
      <w:r w:rsidR="007815AB">
        <w:rPr>
          <w:lang w:eastAsia="zh-CN"/>
        </w:rPr>
        <w:t xml:space="preserve">are </w:t>
      </w:r>
      <w:r w:rsidR="001D14BA">
        <w:rPr>
          <w:lang w:eastAsia="zh-CN"/>
        </w:rPr>
        <w:t>deprioritized in</w:t>
      </w:r>
      <w:r w:rsidR="007815AB">
        <w:rPr>
          <w:lang w:eastAsia="zh-CN"/>
        </w:rPr>
        <w:t xml:space="preserve"> radio-layer </w:t>
      </w:r>
      <w:r w:rsidR="001D14BA">
        <w:rPr>
          <w:lang w:eastAsia="zh-CN"/>
        </w:rPr>
        <w:t>discussion</w:t>
      </w:r>
      <w:r w:rsidR="007815AB">
        <w:rPr>
          <w:lang w:eastAsia="zh-CN"/>
        </w:rPr>
        <w:t xml:space="preserve">. </w:t>
      </w:r>
    </w:p>
    <w:p w14:paraId="7A678922" w14:textId="2D4AF6BC" w:rsidR="00E11017" w:rsidRPr="00681D63" w:rsidRDefault="007815AB" w:rsidP="00681D63">
      <w:pPr>
        <w:pStyle w:val="ListParagraph"/>
        <w:ind w:firstLineChars="0" w:firstLine="0"/>
        <w:rPr>
          <w:rFonts w:eastAsia="SimSun"/>
          <w:b/>
          <w:i/>
          <w:lang w:eastAsia="de-DE"/>
        </w:rPr>
      </w:pPr>
      <w:r w:rsidRPr="00681D63">
        <w:rPr>
          <w:rFonts w:eastAsia="SimSun"/>
          <w:b/>
          <w:i/>
          <w:lang w:eastAsia="de-DE"/>
        </w:rPr>
        <w:t xml:space="preserve">Proposal </w:t>
      </w:r>
      <w:r w:rsidR="00E428DF">
        <w:rPr>
          <w:rFonts w:eastAsia="SimSun"/>
          <w:b/>
          <w:i/>
          <w:lang w:eastAsia="de-DE"/>
        </w:rPr>
        <w:t>4</w:t>
      </w:r>
      <w:r w:rsidRPr="00681D63">
        <w:rPr>
          <w:rFonts w:eastAsia="SimSun"/>
          <w:b/>
          <w:i/>
          <w:lang w:eastAsia="de-DE"/>
        </w:rPr>
        <w:t>:</w:t>
      </w:r>
      <w:r w:rsidRPr="00681D63">
        <w:rPr>
          <w:rFonts w:eastAsia="SimSun"/>
          <w:i/>
          <w:lang w:eastAsia="de-DE"/>
        </w:rPr>
        <w:t xml:space="preserve"> </w:t>
      </w:r>
      <w:r w:rsidR="00E11017" w:rsidRPr="00681D63">
        <w:rPr>
          <w:rFonts w:eastAsia="SimSun" w:hint="eastAsia"/>
          <w:i/>
          <w:lang w:eastAsia="de-DE"/>
        </w:rPr>
        <w:t xml:space="preserve">RAN1 assumes that at least the following potential procedures are </w:t>
      </w:r>
      <w:r w:rsidR="007435CC">
        <w:rPr>
          <w:rFonts w:eastAsia="SimSun"/>
          <w:i/>
          <w:lang w:eastAsia="de-DE"/>
        </w:rPr>
        <w:t>deprioritized in</w:t>
      </w:r>
      <w:r w:rsidR="007435CC" w:rsidRPr="00681D63" w:rsidDel="007435CC">
        <w:rPr>
          <w:rFonts w:eastAsia="SimSun" w:hint="eastAsia"/>
          <w:i/>
          <w:lang w:eastAsia="de-DE"/>
        </w:rPr>
        <w:t xml:space="preserve"> </w:t>
      </w:r>
      <w:r w:rsidR="00E11017" w:rsidRPr="00681D63">
        <w:rPr>
          <w:rFonts w:eastAsia="SimSun" w:hint="eastAsia"/>
          <w:i/>
          <w:lang w:eastAsia="de-DE"/>
        </w:rPr>
        <w:t xml:space="preserve">radio-layer </w:t>
      </w:r>
      <w:r w:rsidR="007435CC">
        <w:rPr>
          <w:rFonts w:eastAsia="SimSun"/>
          <w:i/>
          <w:lang w:eastAsia="de-DE"/>
        </w:rPr>
        <w:t>design</w:t>
      </w:r>
      <w:r w:rsidR="00E11017" w:rsidRPr="00681D63">
        <w:rPr>
          <w:rFonts w:eastAsia="SimSun" w:hint="eastAsia"/>
          <w:i/>
          <w:lang w:eastAsia="de-DE"/>
        </w:rPr>
        <w:t xml:space="preserve"> for </w:t>
      </w:r>
      <w:r w:rsidR="001E359C">
        <w:rPr>
          <w:rFonts w:eastAsia="SimSun"/>
          <w:i/>
          <w:lang w:eastAsia="de-DE"/>
        </w:rPr>
        <w:t xml:space="preserve">Rel-16 </w:t>
      </w:r>
      <w:r w:rsidR="00E11017" w:rsidRPr="00681D63">
        <w:rPr>
          <w:rFonts w:eastAsia="SimSun" w:hint="eastAsia"/>
          <w:i/>
          <w:lang w:eastAsia="de-DE"/>
        </w:rPr>
        <w:t>NR-V2X communication design</w:t>
      </w:r>
    </w:p>
    <w:p w14:paraId="7104DC5A" w14:textId="29EA78A1" w:rsidR="00E11017" w:rsidRPr="00E11017" w:rsidRDefault="00E11017" w:rsidP="00E11017">
      <w:pPr>
        <w:pStyle w:val="ListParagraph"/>
        <w:numPr>
          <w:ilvl w:val="0"/>
          <w:numId w:val="30"/>
        </w:numPr>
        <w:ind w:firstLineChars="0"/>
        <w:rPr>
          <w:rFonts w:eastAsia="SimSun"/>
          <w:i/>
          <w:lang w:eastAsia="de-DE"/>
        </w:rPr>
      </w:pPr>
      <w:r w:rsidRPr="00E11017">
        <w:rPr>
          <w:rFonts w:eastAsia="SimSun" w:hint="eastAsia"/>
          <w:i/>
          <w:lang w:eastAsia="de-DE"/>
        </w:rPr>
        <w:t>Procedures to become/serve as a scheduling UE for in-coverage and out-of-coverage scenarios</w:t>
      </w:r>
    </w:p>
    <w:p w14:paraId="37356059" w14:textId="148AAB57" w:rsidR="00E11017" w:rsidRPr="00E11017" w:rsidRDefault="00E11017" w:rsidP="00E11017">
      <w:pPr>
        <w:pStyle w:val="ListParagraph"/>
        <w:numPr>
          <w:ilvl w:val="0"/>
          <w:numId w:val="30"/>
        </w:numPr>
        <w:ind w:firstLineChars="0"/>
        <w:rPr>
          <w:rFonts w:eastAsia="SimSun"/>
          <w:i/>
          <w:lang w:eastAsia="de-DE"/>
        </w:rPr>
      </w:pPr>
      <w:r w:rsidRPr="00E11017">
        <w:rPr>
          <w:rFonts w:eastAsia="SimSun" w:hint="eastAsia"/>
          <w:i/>
          <w:lang w:eastAsia="de-DE"/>
        </w:rPr>
        <w:t>UE behavior to (re)-select scheduling UE(s)</w:t>
      </w:r>
    </w:p>
    <w:p w14:paraId="15BDFB0B" w14:textId="078E4C66" w:rsidR="00E11017" w:rsidRPr="00E11017" w:rsidRDefault="00E11017" w:rsidP="00E11017">
      <w:pPr>
        <w:pStyle w:val="ListParagraph"/>
        <w:numPr>
          <w:ilvl w:val="0"/>
          <w:numId w:val="30"/>
        </w:numPr>
        <w:ind w:firstLineChars="0"/>
        <w:rPr>
          <w:rFonts w:eastAsia="SimSun"/>
          <w:i/>
          <w:lang w:eastAsia="de-DE"/>
        </w:rPr>
      </w:pPr>
      <w:r w:rsidRPr="00E11017">
        <w:rPr>
          <w:rFonts w:eastAsia="SimSun" w:hint="eastAsia"/>
          <w:i/>
          <w:lang w:eastAsia="de-DE"/>
        </w:rPr>
        <w:t>UE behavior to associate to scheduling UE(s)</w:t>
      </w:r>
    </w:p>
    <w:p w14:paraId="34549E21" w14:textId="791593A8" w:rsidR="00E11017" w:rsidRPr="00E11017" w:rsidRDefault="00E11017" w:rsidP="00E11017">
      <w:pPr>
        <w:pStyle w:val="ListParagraph"/>
        <w:numPr>
          <w:ilvl w:val="0"/>
          <w:numId w:val="30"/>
        </w:numPr>
        <w:ind w:firstLineChars="0"/>
        <w:rPr>
          <w:rFonts w:eastAsia="SimSun"/>
          <w:i/>
          <w:lang w:eastAsia="de-DE"/>
        </w:rPr>
      </w:pPr>
      <w:r w:rsidRPr="00E11017">
        <w:rPr>
          <w:rFonts w:eastAsia="SimSun" w:hint="eastAsia"/>
          <w:i/>
          <w:lang w:eastAsia="de-DE"/>
        </w:rPr>
        <w:t>UE behavior when scheduling UE stop scheduling</w:t>
      </w:r>
    </w:p>
    <w:p w14:paraId="79A6D6E9" w14:textId="25F843D2" w:rsidR="00CF05AF" w:rsidRPr="00E11017" w:rsidRDefault="00E11017" w:rsidP="00E11017">
      <w:pPr>
        <w:pStyle w:val="ListParagraph"/>
        <w:numPr>
          <w:ilvl w:val="0"/>
          <w:numId w:val="30"/>
        </w:numPr>
        <w:ind w:firstLineChars="0"/>
        <w:rPr>
          <w:rFonts w:eastAsia="SimSun"/>
          <w:i/>
          <w:lang w:eastAsia="de-DE"/>
        </w:rPr>
      </w:pPr>
      <w:r w:rsidRPr="00E11017">
        <w:rPr>
          <w:rFonts w:eastAsia="SimSun" w:hint="eastAsia"/>
          <w:i/>
          <w:lang w:eastAsia="de-DE"/>
        </w:rPr>
        <w:t>Relationship between scheduling UE and UE groups from upper layer perspective</w:t>
      </w:r>
    </w:p>
    <w:p w14:paraId="754C93D9" w14:textId="77777777" w:rsidR="00E85BCB" w:rsidRDefault="00D3312C" w:rsidP="00E20612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E1309E">
        <w:rPr>
          <w:lang w:eastAsia="zh-CN"/>
        </w:rPr>
        <w:t xml:space="preserve">Conclusions </w:t>
      </w:r>
    </w:p>
    <w:p w14:paraId="15D0EB66" w14:textId="2FE85706" w:rsidR="00D3312C" w:rsidRDefault="00D3312C" w:rsidP="00681D63">
      <w:pPr>
        <w:ind w:firstLine="425"/>
        <w:rPr>
          <w:lang w:eastAsia="zh-CN"/>
        </w:rPr>
      </w:pPr>
      <w:r w:rsidRPr="00E1309E">
        <w:rPr>
          <w:lang w:eastAsia="zh-CN"/>
        </w:rPr>
        <w:t xml:space="preserve">In this contribution, we discussed the </w:t>
      </w:r>
      <w:r w:rsidR="00681D63">
        <w:rPr>
          <w:lang w:eastAsia="zh-CN"/>
        </w:rPr>
        <w:t xml:space="preserve">sensing and </w:t>
      </w:r>
      <w:r w:rsidRPr="00E1309E">
        <w:rPr>
          <w:lang w:eastAsia="zh-CN"/>
        </w:rPr>
        <w:t xml:space="preserve">resource allocation for </w:t>
      </w:r>
      <w:r w:rsidR="00681D63">
        <w:rPr>
          <w:lang w:eastAsia="zh-CN"/>
        </w:rPr>
        <w:t>mode 2 resource allocation</w:t>
      </w:r>
      <w:r w:rsidRPr="00E1309E">
        <w:rPr>
          <w:lang w:eastAsia="zh-CN"/>
        </w:rPr>
        <w:t xml:space="preserve"> for NR V2X sidelink transmission. </w:t>
      </w:r>
      <w:r>
        <w:rPr>
          <w:lang w:eastAsia="zh-CN"/>
        </w:rPr>
        <w:t xml:space="preserve">  </w:t>
      </w:r>
      <w:r w:rsidR="00DC4263">
        <w:rPr>
          <w:lang w:eastAsia="zh-CN"/>
        </w:rPr>
        <w:t>We have the following proposals:</w:t>
      </w:r>
      <w:r>
        <w:rPr>
          <w:lang w:eastAsia="zh-CN"/>
        </w:rPr>
        <w:t xml:space="preserve"> </w:t>
      </w:r>
    </w:p>
    <w:p w14:paraId="117517F6" w14:textId="2AEDE74F" w:rsidR="007435CC" w:rsidRPr="00F65EA3" w:rsidRDefault="007435CC" w:rsidP="00F65EA3">
      <w:pPr>
        <w:pStyle w:val="Caption"/>
        <w:jc w:val="left"/>
        <w:rPr>
          <w:rFonts w:eastAsia="PMingLiU"/>
          <w:lang w:eastAsia="zh-TW"/>
        </w:rPr>
      </w:pPr>
      <w:r w:rsidRPr="00005949">
        <w:rPr>
          <w:sz w:val="22"/>
        </w:rPr>
        <w:t xml:space="preserve">Observation </w:t>
      </w:r>
      <w:r w:rsidRPr="00005949">
        <w:rPr>
          <w:sz w:val="22"/>
        </w:rPr>
        <w:fldChar w:fldCharType="begin"/>
      </w:r>
      <w:r w:rsidRPr="00005949">
        <w:rPr>
          <w:sz w:val="22"/>
        </w:rPr>
        <w:instrText xml:space="preserve"> SEQ Observation \* ARABIC </w:instrText>
      </w:r>
      <w:r w:rsidRPr="00005949">
        <w:rPr>
          <w:sz w:val="22"/>
        </w:rPr>
        <w:fldChar w:fldCharType="separate"/>
      </w:r>
      <w:r w:rsidRPr="00005949">
        <w:rPr>
          <w:noProof/>
          <w:sz w:val="22"/>
        </w:rPr>
        <w:t>1</w:t>
      </w:r>
      <w:r w:rsidRPr="00005949">
        <w:rPr>
          <w:sz w:val="22"/>
        </w:rPr>
        <w:fldChar w:fldCharType="end"/>
      </w:r>
      <w:r w:rsidRPr="00005949">
        <w:rPr>
          <w:b w:val="0"/>
          <w:sz w:val="22"/>
        </w:rPr>
        <w:t>: Applicability of LBT-like sensing procedure for V2X sensing needs to be further justified due to potentially larger latency introduced from random back-off, unclear behavior on how to utilize reserved resource information and resource allocation information in SCI.</w:t>
      </w:r>
    </w:p>
    <w:p w14:paraId="5CCA345A" w14:textId="20EA2578" w:rsidR="00F83CBA" w:rsidRDefault="00F83CBA" w:rsidP="00F83CBA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Pr="00E1309E">
        <w:rPr>
          <w:b/>
          <w:i/>
          <w:lang w:eastAsia="zh-CN"/>
        </w:rPr>
        <w:t xml:space="preserve"> </w:t>
      </w:r>
      <w:r w:rsidRPr="00E1309E">
        <w:rPr>
          <w:rFonts w:hint="eastAsia"/>
          <w:b/>
          <w:i/>
          <w:lang w:eastAsia="zh-CN"/>
        </w:rPr>
        <w:t>1</w:t>
      </w:r>
      <w:r w:rsidRPr="00887848">
        <w:rPr>
          <w:lang w:eastAsia="zh-CN"/>
        </w:rPr>
        <w:t xml:space="preserve">: </w:t>
      </w:r>
      <w:r>
        <w:rPr>
          <w:i/>
          <w:lang w:eastAsia="zh-CN"/>
        </w:rPr>
        <w:t xml:space="preserve">Sensing and resource selection procedures of mode 2 should also consider reserved resource for HARQ feedback. </w:t>
      </w:r>
    </w:p>
    <w:p w14:paraId="51AC26D0" w14:textId="47549356" w:rsidR="00E428DF" w:rsidRPr="005804D5" w:rsidRDefault="00E428DF" w:rsidP="00F83CBA">
      <w:pPr>
        <w:rPr>
          <w:i/>
          <w:lang w:eastAsia="zh-CN"/>
        </w:rPr>
      </w:pPr>
      <w:r>
        <w:rPr>
          <w:b/>
          <w:i/>
          <w:lang w:eastAsia="zh-CN"/>
        </w:rPr>
        <w:lastRenderedPageBreak/>
        <w:t>Proposal 2</w:t>
      </w:r>
      <w:r w:rsidRPr="00005949">
        <w:rPr>
          <w:b/>
          <w:i/>
          <w:lang w:eastAsia="zh-CN"/>
        </w:rPr>
        <w:t xml:space="preserve">: </w:t>
      </w:r>
      <w:r w:rsidRPr="00005949">
        <w:rPr>
          <w:i/>
          <w:lang w:eastAsia="zh-CN"/>
        </w:rPr>
        <w:t>Suggest use</w:t>
      </w:r>
      <w:r>
        <w:rPr>
          <w:b/>
          <w:i/>
          <w:lang w:eastAsia="zh-CN"/>
        </w:rPr>
        <w:t xml:space="preserve"> </w:t>
      </w:r>
      <w:r w:rsidRPr="00005949">
        <w:rPr>
          <w:i/>
          <w:lang w:eastAsia="zh-CN"/>
        </w:rPr>
        <w:t xml:space="preserve">Rel-14/15 LTE V2X sensing procedure </w:t>
      </w:r>
      <w:r>
        <w:rPr>
          <w:i/>
          <w:lang w:eastAsia="zh-CN"/>
        </w:rPr>
        <w:t>as</w:t>
      </w:r>
      <w:r w:rsidRPr="00005949">
        <w:rPr>
          <w:i/>
          <w:lang w:eastAsia="zh-CN"/>
        </w:rPr>
        <w:t xml:space="preserve"> the baseline </w:t>
      </w:r>
      <w:r>
        <w:rPr>
          <w:i/>
          <w:lang w:eastAsia="zh-CN"/>
        </w:rPr>
        <w:t>for</w:t>
      </w:r>
      <w:r w:rsidRPr="00005949">
        <w:rPr>
          <w:i/>
          <w:lang w:eastAsia="zh-CN"/>
        </w:rPr>
        <w:t xml:space="preserve"> sensing procedure </w:t>
      </w:r>
      <w:r>
        <w:rPr>
          <w:i/>
          <w:lang w:eastAsia="zh-CN"/>
        </w:rPr>
        <w:t>of</w:t>
      </w:r>
      <w:r w:rsidRPr="00005949">
        <w:rPr>
          <w:i/>
          <w:lang w:eastAsia="zh-CN"/>
        </w:rPr>
        <w:t xml:space="preserve"> Rel-16 </w:t>
      </w:r>
      <w:r w:rsidRPr="00005949">
        <w:rPr>
          <w:rFonts w:hint="eastAsia"/>
          <w:i/>
          <w:lang w:eastAsia="zh-CN"/>
        </w:rPr>
        <w:t>NR-V2X</w:t>
      </w:r>
      <w:r w:rsidRPr="00005949">
        <w:rPr>
          <w:i/>
          <w:lang w:eastAsia="zh-CN"/>
        </w:rPr>
        <w:t>. Enhancement of</w:t>
      </w:r>
      <w:r>
        <w:rPr>
          <w:i/>
          <w:lang w:eastAsia="zh-CN"/>
        </w:rPr>
        <w:t xml:space="preserve"> </w:t>
      </w:r>
      <w:r w:rsidRPr="00005949">
        <w:rPr>
          <w:i/>
          <w:lang w:eastAsia="zh-CN"/>
        </w:rPr>
        <w:t xml:space="preserve">Rel-16 </w:t>
      </w:r>
      <w:r w:rsidRPr="00005949">
        <w:rPr>
          <w:rFonts w:hint="eastAsia"/>
          <w:i/>
          <w:lang w:eastAsia="zh-CN"/>
        </w:rPr>
        <w:t>NR-V2X</w:t>
      </w:r>
      <w:r w:rsidRPr="00E428DF">
        <w:rPr>
          <w:i/>
          <w:lang w:eastAsia="zh-CN"/>
        </w:rPr>
        <w:t xml:space="preserve"> sensing procedure for advance</w:t>
      </w:r>
      <w:r w:rsidR="005D746C">
        <w:rPr>
          <w:i/>
          <w:lang w:eastAsia="zh-CN"/>
        </w:rPr>
        <w:t>d</w:t>
      </w:r>
      <w:r w:rsidRPr="00E428DF">
        <w:rPr>
          <w:i/>
          <w:lang w:eastAsia="zh-CN"/>
        </w:rPr>
        <w:t xml:space="preserve"> serv</w:t>
      </w:r>
      <w:r w:rsidRPr="00005949">
        <w:rPr>
          <w:i/>
          <w:lang w:eastAsia="zh-CN"/>
        </w:rPr>
        <w:t>ice can be FFS</w:t>
      </w:r>
    </w:p>
    <w:p w14:paraId="105DF146" w14:textId="7F5F5B04" w:rsidR="007435CC" w:rsidRDefault="007435CC" w:rsidP="007435CC">
      <w:pPr>
        <w:pStyle w:val="ListParagraph"/>
        <w:ind w:firstLineChars="0" w:firstLine="0"/>
        <w:rPr>
          <w:rFonts w:eastAsia="SimSun"/>
          <w:i/>
          <w:lang w:eastAsia="de-DE"/>
        </w:rPr>
      </w:pPr>
      <w:r w:rsidRPr="00C05399">
        <w:rPr>
          <w:rFonts w:eastAsia="SimSun"/>
          <w:b/>
          <w:lang w:eastAsia="de-DE"/>
        </w:rPr>
        <w:t>Pro</w:t>
      </w:r>
      <w:r w:rsidRPr="00C05399">
        <w:rPr>
          <w:rFonts w:eastAsia="SimSun"/>
          <w:b/>
          <w:i/>
          <w:lang w:eastAsia="de-DE"/>
        </w:rPr>
        <w:t xml:space="preserve">posal </w:t>
      </w:r>
      <w:r w:rsidR="00E428DF">
        <w:rPr>
          <w:rFonts w:eastAsia="SimSun"/>
          <w:b/>
          <w:i/>
          <w:lang w:eastAsia="de-DE"/>
        </w:rPr>
        <w:t>3</w:t>
      </w:r>
      <w:r w:rsidRPr="00C05399">
        <w:rPr>
          <w:rFonts w:eastAsia="SimSun"/>
          <w:b/>
          <w:i/>
          <w:lang w:eastAsia="de-DE"/>
        </w:rPr>
        <w:t>:</w:t>
      </w:r>
      <w:r w:rsidRPr="00C05399">
        <w:rPr>
          <w:rFonts w:eastAsia="SimSun"/>
          <w:i/>
          <w:lang w:eastAsia="de-DE"/>
        </w:rPr>
        <w:t xml:space="preserve"> </w:t>
      </w:r>
      <w:r>
        <w:rPr>
          <w:rFonts w:eastAsia="SimSun"/>
          <w:i/>
          <w:lang w:eastAsia="de-DE"/>
        </w:rPr>
        <w:t xml:space="preserve">RAN1 needs to consider </w:t>
      </w:r>
      <w:r w:rsidRPr="005612F4">
        <w:rPr>
          <w:rFonts w:eastAsia="SimSun"/>
          <w:i/>
          <w:lang w:eastAsia="de-DE"/>
        </w:rPr>
        <w:t xml:space="preserve">compatibility </w:t>
      </w:r>
      <w:r>
        <w:rPr>
          <w:rFonts w:eastAsia="SimSun"/>
          <w:i/>
          <w:lang w:eastAsia="de-DE"/>
        </w:rPr>
        <w:t xml:space="preserve">with NR </w:t>
      </w:r>
      <w:proofErr w:type="spellStart"/>
      <w:r>
        <w:rPr>
          <w:rFonts w:eastAsia="SimSun"/>
          <w:i/>
          <w:lang w:eastAsia="de-DE"/>
        </w:rPr>
        <w:t>Uu</w:t>
      </w:r>
      <w:proofErr w:type="spellEnd"/>
      <w:r>
        <w:rPr>
          <w:rFonts w:eastAsia="SimSun"/>
          <w:i/>
          <w:lang w:eastAsia="de-DE"/>
        </w:rPr>
        <w:t xml:space="preserve"> and Q</w:t>
      </w:r>
      <w:r w:rsidR="00E03B51">
        <w:rPr>
          <w:rFonts w:eastAsia="SimSun"/>
          <w:i/>
          <w:lang w:eastAsia="de-DE"/>
        </w:rPr>
        <w:t>o</w:t>
      </w:r>
      <w:r>
        <w:rPr>
          <w:rFonts w:eastAsia="SimSun"/>
          <w:i/>
          <w:lang w:eastAsia="de-DE"/>
        </w:rPr>
        <w:t>S requirement when determining r</w:t>
      </w:r>
      <w:r w:rsidRPr="005612F4">
        <w:rPr>
          <w:rFonts w:eastAsia="SimSun"/>
          <w:i/>
          <w:lang w:eastAsia="de-DE"/>
        </w:rPr>
        <w:t>esource granularity for sensing</w:t>
      </w:r>
      <w:r>
        <w:rPr>
          <w:rFonts w:eastAsia="SimSun"/>
          <w:i/>
          <w:lang w:eastAsia="de-DE"/>
        </w:rPr>
        <w:t xml:space="preserve"> in NR-V2X  </w:t>
      </w:r>
    </w:p>
    <w:p w14:paraId="7DF9C2BF" w14:textId="33726340" w:rsidR="007435CC" w:rsidRPr="00681D63" w:rsidRDefault="007435CC" w:rsidP="007435CC">
      <w:pPr>
        <w:pStyle w:val="ListParagraph"/>
        <w:ind w:firstLineChars="0" w:firstLine="0"/>
        <w:rPr>
          <w:rFonts w:eastAsia="SimSun"/>
          <w:b/>
          <w:i/>
          <w:lang w:eastAsia="de-DE"/>
        </w:rPr>
      </w:pPr>
      <w:r w:rsidRPr="00681D63">
        <w:rPr>
          <w:rFonts w:eastAsia="SimSun"/>
          <w:b/>
          <w:i/>
          <w:lang w:eastAsia="de-DE"/>
        </w:rPr>
        <w:t xml:space="preserve">Proposal </w:t>
      </w:r>
      <w:r w:rsidR="00E428DF">
        <w:rPr>
          <w:rFonts w:eastAsia="SimSun"/>
          <w:b/>
          <w:i/>
          <w:lang w:eastAsia="de-DE"/>
        </w:rPr>
        <w:t>4</w:t>
      </w:r>
      <w:r w:rsidRPr="00681D63">
        <w:rPr>
          <w:rFonts w:eastAsia="SimSun"/>
          <w:b/>
          <w:i/>
          <w:lang w:eastAsia="de-DE"/>
        </w:rPr>
        <w:t>:</w:t>
      </w:r>
      <w:r w:rsidRPr="00681D63">
        <w:rPr>
          <w:rFonts w:eastAsia="SimSun"/>
          <w:i/>
          <w:lang w:eastAsia="de-DE"/>
        </w:rPr>
        <w:t xml:space="preserve"> </w:t>
      </w:r>
      <w:r w:rsidRPr="00681D63">
        <w:rPr>
          <w:rFonts w:eastAsia="SimSun" w:hint="eastAsia"/>
          <w:i/>
          <w:lang w:eastAsia="de-DE"/>
        </w:rPr>
        <w:t xml:space="preserve">RAN1 assumes that at least the following potential procedures are </w:t>
      </w:r>
      <w:r>
        <w:rPr>
          <w:rFonts w:eastAsia="SimSun"/>
          <w:i/>
          <w:lang w:eastAsia="de-DE"/>
        </w:rPr>
        <w:t>deprioritized in</w:t>
      </w:r>
      <w:r w:rsidRPr="00681D63" w:rsidDel="007435CC">
        <w:rPr>
          <w:rFonts w:eastAsia="SimSun" w:hint="eastAsia"/>
          <w:i/>
          <w:lang w:eastAsia="de-DE"/>
        </w:rPr>
        <w:t xml:space="preserve"> </w:t>
      </w:r>
      <w:r w:rsidRPr="00681D63">
        <w:rPr>
          <w:rFonts w:eastAsia="SimSun" w:hint="eastAsia"/>
          <w:i/>
          <w:lang w:eastAsia="de-DE"/>
        </w:rPr>
        <w:t xml:space="preserve">radio-layer </w:t>
      </w:r>
      <w:r>
        <w:rPr>
          <w:rFonts w:eastAsia="SimSun"/>
          <w:i/>
          <w:lang w:eastAsia="de-DE"/>
        </w:rPr>
        <w:t>design</w:t>
      </w:r>
      <w:r w:rsidRPr="00681D63">
        <w:rPr>
          <w:rFonts w:eastAsia="SimSun" w:hint="eastAsia"/>
          <w:i/>
          <w:lang w:eastAsia="de-DE"/>
        </w:rPr>
        <w:t xml:space="preserve"> for </w:t>
      </w:r>
      <w:r>
        <w:rPr>
          <w:rFonts w:eastAsia="SimSun"/>
          <w:i/>
          <w:lang w:eastAsia="de-DE"/>
        </w:rPr>
        <w:t xml:space="preserve">Rel-16 </w:t>
      </w:r>
      <w:r w:rsidRPr="00681D63">
        <w:rPr>
          <w:rFonts w:eastAsia="SimSun" w:hint="eastAsia"/>
          <w:i/>
          <w:lang w:eastAsia="de-DE"/>
        </w:rPr>
        <w:t>NR-V2X communication design</w:t>
      </w:r>
    </w:p>
    <w:p w14:paraId="71B11B76" w14:textId="77777777" w:rsidR="007435CC" w:rsidRPr="00E11017" w:rsidRDefault="007435CC" w:rsidP="007435CC">
      <w:pPr>
        <w:pStyle w:val="ListParagraph"/>
        <w:numPr>
          <w:ilvl w:val="0"/>
          <w:numId w:val="30"/>
        </w:numPr>
        <w:ind w:firstLineChars="0"/>
        <w:rPr>
          <w:rFonts w:eastAsia="SimSun"/>
          <w:i/>
          <w:lang w:eastAsia="de-DE"/>
        </w:rPr>
      </w:pPr>
      <w:r w:rsidRPr="00E11017">
        <w:rPr>
          <w:rFonts w:eastAsia="SimSun" w:hint="eastAsia"/>
          <w:i/>
          <w:lang w:eastAsia="de-DE"/>
        </w:rPr>
        <w:t>Procedures to become/serve as a scheduling UE for in-coverage and out-of-coverage scenarios</w:t>
      </w:r>
    </w:p>
    <w:p w14:paraId="3277644C" w14:textId="77777777" w:rsidR="007435CC" w:rsidRPr="00E11017" w:rsidRDefault="007435CC" w:rsidP="007435CC">
      <w:pPr>
        <w:pStyle w:val="ListParagraph"/>
        <w:numPr>
          <w:ilvl w:val="0"/>
          <w:numId w:val="30"/>
        </w:numPr>
        <w:ind w:firstLineChars="0"/>
        <w:rPr>
          <w:rFonts w:eastAsia="SimSun"/>
          <w:i/>
          <w:lang w:eastAsia="de-DE"/>
        </w:rPr>
      </w:pPr>
      <w:r w:rsidRPr="00E11017">
        <w:rPr>
          <w:rFonts w:eastAsia="SimSun" w:hint="eastAsia"/>
          <w:i/>
          <w:lang w:eastAsia="de-DE"/>
        </w:rPr>
        <w:t>UE behavior to (re)-select scheduling UE(s)</w:t>
      </w:r>
    </w:p>
    <w:p w14:paraId="294F76C7" w14:textId="77777777" w:rsidR="007435CC" w:rsidRPr="00E11017" w:rsidRDefault="007435CC" w:rsidP="007435CC">
      <w:pPr>
        <w:pStyle w:val="ListParagraph"/>
        <w:numPr>
          <w:ilvl w:val="0"/>
          <w:numId w:val="30"/>
        </w:numPr>
        <w:ind w:firstLineChars="0"/>
        <w:rPr>
          <w:rFonts w:eastAsia="SimSun"/>
          <w:i/>
          <w:lang w:eastAsia="de-DE"/>
        </w:rPr>
      </w:pPr>
      <w:r w:rsidRPr="00E11017">
        <w:rPr>
          <w:rFonts w:eastAsia="SimSun" w:hint="eastAsia"/>
          <w:i/>
          <w:lang w:eastAsia="de-DE"/>
        </w:rPr>
        <w:t>UE behavior to associate to scheduling UE(s)</w:t>
      </w:r>
    </w:p>
    <w:p w14:paraId="688C687D" w14:textId="77777777" w:rsidR="007435CC" w:rsidRPr="00E11017" w:rsidRDefault="007435CC" w:rsidP="007435CC">
      <w:pPr>
        <w:pStyle w:val="ListParagraph"/>
        <w:numPr>
          <w:ilvl w:val="0"/>
          <w:numId w:val="30"/>
        </w:numPr>
        <w:ind w:firstLineChars="0"/>
        <w:rPr>
          <w:rFonts w:eastAsia="SimSun"/>
          <w:i/>
          <w:lang w:eastAsia="de-DE"/>
        </w:rPr>
      </w:pPr>
      <w:r w:rsidRPr="00E11017">
        <w:rPr>
          <w:rFonts w:eastAsia="SimSun" w:hint="eastAsia"/>
          <w:i/>
          <w:lang w:eastAsia="de-DE"/>
        </w:rPr>
        <w:t>UE behavior when scheduling UE stop scheduling</w:t>
      </w:r>
    </w:p>
    <w:p w14:paraId="6D916617" w14:textId="77777777" w:rsidR="007435CC" w:rsidRPr="00E11017" w:rsidRDefault="007435CC" w:rsidP="007435CC">
      <w:pPr>
        <w:pStyle w:val="ListParagraph"/>
        <w:numPr>
          <w:ilvl w:val="0"/>
          <w:numId w:val="30"/>
        </w:numPr>
        <w:ind w:firstLineChars="0"/>
        <w:rPr>
          <w:rFonts w:eastAsia="SimSun"/>
          <w:i/>
          <w:lang w:eastAsia="de-DE"/>
        </w:rPr>
      </w:pPr>
      <w:r w:rsidRPr="00E11017">
        <w:rPr>
          <w:rFonts w:eastAsia="SimSun" w:hint="eastAsia"/>
          <w:i/>
          <w:lang w:eastAsia="de-DE"/>
        </w:rPr>
        <w:t>Relationship between scheduling UE and UE groups from upper layer perspective</w:t>
      </w:r>
    </w:p>
    <w:p w14:paraId="70BA2679" w14:textId="77777777" w:rsidR="00D3312C" w:rsidRPr="00E1309E" w:rsidRDefault="00D3312C" w:rsidP="00D3312C">
      <w:pPr>
        <w:pStyle w:val="Heading1"/>
        <w:spacing w:before="240"/>
        <w:ind w:left="431" w:hanging="431"/>
      </w:pPr>
      <w:r w:rsidRPr="00E1309E">
        <w:t>References</w:t>
      </w:r>
    </w:p>
    <w:p w14:paraId="3062E406" w14:textId="5AABF0E0" w:rsidR="00E85BCB" w:rsidRDefault="00D3312C" w:rsidP="00905F22">
      <w:pPr>
        <w:pStyle w:val="References"/>
        <w:numPr>
          <w:ilvl w:val="0"/>
          <w:numId w:val="5"/>
        </w:numPr>
        <w:rPr>
          <w:szCs w:val="20"/>
        </w:rPr>
      </w:pPr>
      <w:bookmarkStart w:id="4" w:name="_Ref518562038"/>
      <w:r>
        <w:rPr>
          <w:szCs w:val="20"/>
          <w:lang w:eastAsia="zh-CN"/>
        </w:rPr>
        <w:t>Chairman’s Notes</w:t>
      </w:r>
      <w:r w:rsidRPr="00E1309E">
        <w:rPr>
          <w:szCs w:val="20"/>
          <w:lang w:eastAsia="zh-CN"/>
        </w:rPr>
        <w:t>, 3GPP RAN</w:t>
      </w:r>
      <w:r>
        <w:rPr>
          <w:szCs w:val="20"/>
          <w:lang w:eastAsia="zh-CN"/>
        </w:rPr>
        <w:t>1</w:t>
      </w:r>
      <w:bookmarkEnd w:id="4"/>
      <w:r w:rsidR="00D35FEC">
        <w:rPr>
          <w:szCs w:val="20"/>
          <w:lang w:eastAsia="zh-CN"/>
        </w:rPr>
        <w:t xml:space="preserve"> AH 201901</w:t>
      </w:r>
    </w:p>
    <w:p w14:paraId="0D46050B" w14:textId="77777777" w:rsidR="00681D63" w:rsidRPr="00681D63" w:rsidRDefault="00681D63" w:rsidP="00681D63">
      <w:pPr>
        <w:pStyle w:val="References"/>
        <w:numPr>
          <w:ilvl w:val="0"/>
          <w:numId w:val="5"/>
        </w:numPr>
        <w:jc w:val="left"/>
        <w:rPr>
          <w:lang w:eastAsia="zh-CN"/>
        </w:rPr>
      </w:pPr>
      <w:r w:rsidRPr="00681D63">
        <w:rPr>
          <w:szCs w:val="20"/>
          <w:lang w:eastAsia="zh-CN"/>
        </w:rPr>
        <w:t>R1-1901375, Summary of Contributions and Initial Outcome of Offline Discussion for NR-V2X</w:t>
      </w:r>
      <w:r>
        <w:rPr>
          <w:szCs w:val="20"/>
          <w:lang w:eastAsia="zh-CN"/>
        </w:rPr>
        <w:t>, Intel</w:t>
      </w:r>
    </w:p>
    <w:bookmarkEnd w:id="3"/>
    <w:p w14:paraId="1144A63B" w14:textId="77777777" w:rsidR="00681D63" w:rsidRDefault="00681D63" w:rsidP="00681D63">
      <w:pPr>
        <w:pStyle w:val="References"/>
        <w:numPr>
          <w:ilvl w:val="0"/>
          <w:numId w:val="0"/>
        </w:numPr>
        <w:ind w:left="420"/>
        <w:rPr>
          <w:szCs w:val="20"/>
        </w:rPr>
      </w:pPr>
    </w:p>
    <w:sectPr w:rsidR="00681D63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CA55" w14:textId="77777777" w:rsidR="006657E0" w:rsidRDefault="006657E0">
      <w:r>
        <w:separator/>
      </w:r>
    </w:p>
  </w:endnote>
  <w:endnote w:type="continuationSeparator" w:id="0">
    <w:p w14:paraId="381BA5E7" w14:textId="77777777" w:rsidR="006657E0" w:rsidRDefault="00665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588C8" w14:textId="77777777" w:rsidR="006657E0" w:rsidRDefault="006657E0">
      <w:r>
        <w:separator/>
      </w:r>
    </w:p>
  </w:footnote>
  <w:footnote w:type="continuationSeparator" w:id="0">
    <w:p w14:paraId="65CCA02B" w14:textId="77777777" w:rsidR="006657E0" w:rsidRDefault="00665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1B5102"/>
    <w:multiLevelType w:val="hybridMultilevel"/>
    <w:tmpl w:val="D79408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C25C14"/>
    <w:multiLevelType w:val="multilevel"/>
    <w:tmpl w:val="82C09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4B25887"/>
    <w:multiLevelType w:val="hybridMultilevel"/>
    <w:tmpl w:val="0B2A9FFE"/>
    <w:lvl w:ilvl="0" w:tplc="E1367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4F14A1B"/>
    <w:multiLevelType w:val="hybridMultilevel"/>
    <w:tmpl w:val="0A90A9C6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" w15:restartNumberingAfterBreak="0">
    <w:nsid w:val="06F172EC"/>
    <w:multiLevelType w:val="hybridMultilevel"/>
    <w:tmpl w:val="F5100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0555"/>
    <w:multiLevelType w:val="hybridMultilevel"/>
    <w:tmpl w:val="6E0E7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B2A5603"/>
    <w:multiLevelType w:val="hybridMultilevel"/>
    <w:tmpl w:val="E522F5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F053E"/>
    <w:multiLevelType w:val="hybridMultilevel"/>
    <w:tmpl w:val="CB3C4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31211D"/>
    <w:multiLevelType w:val="hybridMultilevel"/>
    <w:tmpl w:val="B1242120"/>
    <w:lvl w:ilvl="0" w:tplc="1BE45AB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1DD71E8"/>
    <w:multiLevelType w:val="hybridMultilevel"/>
    <w:tmpl w:val="B8760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5547E6"/>
    <w:multiLevelType w:val="hybridMultilevel"/>
    <w:tmpl w:val="EC5E5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02CDB"/>
    <w:multiLevelType w:val="hybridMultilevel"/>
    <w:tmpl w:val="CD6E90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FE03F8"/>
    <w:multiLevelType w:val="hybridMultilevel"/>
    <w:tmpl w:val="53685358"/>
    <w:lvl w:ilvl="0" w:tplc="3278B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B775BA6"/>
    <w:multiLevelType w:val="hybridMultilevel"/>
    <w:tmpl w:val="A8FAFF8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7"/>
  </w:num>
  <w:num w:numId="4">
    <w:abstractNumId w:val="2"/>
  </w:num>
  <w:num w:numId="5">
    <w:abstractNumId w:val="23"/>
  </w:num>
  <w:num w:numId="6">
    <w:abstractNumId w:val="19"/>
  </w:num>
  <w:num w:numId="7">
    <w:abstractNumId w:val="12"/>
  </w:num>
  <w:num w:numId="8">
    <w:abstractNumId w:val="7"/>
  </w:num>
  <w:num w:numId="9">
    <w:abstractNumId w:val="21"/>
  </w:num>
  <w:num w:numId="10">
    <w:abstractNumId w:val="9"/>
  </w:num>
  <w:num w:numId="11">
    <w:abstractNumId w:val="15"/>
  </w:num>
  <w:num w:numId="12">
    <w:abstractNumId w:val="13"/>
  </w:num>
  <w:num w:numId="13">
    <w:abstractNumId w:val="6"/>
  </w:num>
  <w:num w:numId="14">
    <w:abstractNumId w:val="3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20"/>
  </w:num>
  <w:num w:numId="23">
    <w:abstractNumId w:val="4"/>
  </w:num>
  <w:num w:numId="24">
    <w:abstractNumId w:val="22"/>
  </w:num>
  <w:num w:numId="25">
    <w:abstractNumId w:val="1"/>
  </w:num>
  <w:num w:numId="26">
    <w:abstractNumId w:val="11"/>
  </w:num>
  <w:num w:numId="27">
    <w:abstractNumId w:val="0"/>
  </w:num>
  <w:num w:numId="28">
    <w:abstractNumId w:val="8"/>
  </w:num>
  <w:num w:numId="29">
    <w:abstractNumId w:val="10"/>
  </w:num>
  <w:num w:numId="30">
    <w:abstractNumId w:val="24"/>
  </w:num>
  <w:num w:numId="31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zMzG3NDUwszAwNbBQ0lEKTi0uzszPAykwqgUA3OdPYiwAAAA="/>
  </w:docVars>
  <w:rsids>
    <w:rsidRoot w:val="00CF5263"/>
    <w:rsid w:val="00000D04"/>
    <w:rsid w:val="00000DB2"/>
    <w:rsid w:val="000020F6"/>
    <w:rsid w:val="00002269"/>
    <w:rsid w:val="00002309"/>
    <w:rsid w:val="00002893"/>
    <w:rsid w:val="000033A3"/>
    <w:rsid w:val="00003605"/>
    <w:rsid w:val="00003C56"/>
    <w:rsid w:val="00003C9E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4F5"/>
    <w:rsid w:val="000165E2"/>
    <w:rsid w:val="00017000"/>
    <w:rsid w:val="000172BE"/>
    <w:rsid w:val="00017D8A"/>
    <w:rsid w:val="0002111E"/>
    <w:rsid w:val="0002149A"/>
    <w:rsid w:val="00022341"/>
    <w:rsid w:val="000231CF"/>
    <w:rsid w:val="00023388"/>
    <w:rsid w:val="00023425"/>
    <w:rsid w:val="00023E4B"/>
    <w:rsid w:val="000241BE"/>
    <w:rsid w:val="000242F2"/>
    <w:rsid w:val="000254D9"/>
    <w:rsid w:val="0002560A"/>
    <w:rsid w:val="00026D4B"/>
    <w:rsid w:val="000274DD"/>
    <w:rsid w:val="000275C6"/>
    <w:rsid w:val="00027AD6"/>
    <w:rsid w:val="0003024C"/>
    <w:rsid w:val="00030382"/>
    <w:rsid w:val="00031ADB"/>
    <w:rsid w:val="00032056"/>
    <w:rsid w:val="000328CA"/>
    <w:rsid w:val="00032E40"/>
    <w:rsid w:val="0003376B"/>
    <w:rsid w:val="00033D76"/>
    <w:rsid w:val="00034676"/>
    <w:rsid w:val="000346E6"/>
    <w:rsid w:val="000352B3"/>
    <w:rsid w:val="00035540"/>
    <w:rsid w:val="00036300"/>
    <w:rsid w:val="000371F9"/>
    <w:rsid w:val="0004023E"/>
    <w:rsid w:val="0004024B"/>
    <w:rsid w:val="000409D3"/>
    <w:rsid w:val="00041C57"/>
    <w:rsid w:val="00042B20"/>
    <w:rsid w:val="00042E01"/>
    <w:rsid w:val="000434B7"/>
    <w:rsid w:val="000435E4"/>
    <w:rsid w:val="00046788"/>
    <w:rsid w:val="00046796"/>
    <w:rsid w:val="000467FD"/>
    <w:rsid w:val="00046AAF"/>
    <w:rsid w:val="00046D0F"/>
    <w:rsid w:val="00047225"/>
    <w:rsid w:val="00047E60"/>
    <w:rsid w:val="00052AD2"/>
    <w:rsid w:val="000530DF"/>
    <w:rsid w:val="00053E1A"/>
    <w:rsid w:val="00054250"/>
    <w:rsid w:val="00054B65"/>
    <w:rsid w:val="00054E0C"/>
    <w:rsid w:val="000551EC"/>
    <w:rsid w:val="0005541D"/>
    <w:rsid w:val="000565C8"/>
    <w:rsid w:val="00057C9E"/>
    <w:rsid w:val="00057DC8"/>
    <w:rsid w:val="000611C8"/>
    <w:rsid w:val="000612E1"/>
    <w:rsid w:val="000614FE"/>
    <w:rsid w:val="00065D38"/>
    <w:rsid w:val="0006749A"/>
    <w:rsid w:val="00067DD1"/>
    <w:rsid w:val="00070447"/>
    <w:rsid w:val="000706E7"/>
    <w:rsid w:val="00070EF8"/>
    <w:rsid w:val="00071192"/>
    <w:rsid w:val="000713A7"/>
    <w:rsid w:val="0007283B"/>
    <w:rsid w:val="00072A80"/>
    <w:rsid w:val="000731A0"/>
    <w:rsid w:val="000735E1"/>
    <w:rsid w:val="000736C1"/>
    <w:rsid w:val="00073797"/>
    <w:rsid w:val="00073DEC"/>
    <w:rsid w:val="000745AA"/>
    <w:rsid w:val="00074E58"/>
    <w:rsid w:val="00074E86"/>
    <w:rsid w:val="00076097"/>
    <w:rsid w:val="00076541"/>
    <w:rsid w:val="00077194"/>
    <w:rsid w:val="000772F4"/>
    <w:rsid w:val="000776EB"/>
    <w:rsid w:val="00080C07"/>
    <w:rsid w:val="00081360"/>
    <w:rsid w:val="000823B0"/>
    <w:rsid w:val="0008335B"/>
    <w:rsid w:val="00083379"/>
    <w:rsid w:val="00083587"/>
    <w:rsid w:val="00083838"/>
    <w:rsid w:val="00083B6A"/>
    <w:rsid w:val="00083FDD"/>
    <w:rsid w:val="000857EE"/>
    <w:rsid w:val="00085E04"/>
    <w:rsid w:val="000866ED"/>
    <w:rsid w:val="00086800"/>
    <w:rsid w:val="00087913"/>
    <w:rsid w:val="000902DC"/>
    <w:rsid w:val="000911AE"/>
    <w:rsid w:val="00092913"/>
    <w:rsid w:val="00093697"/>
    <w:rsid w:val="00093D42"/>
    <w:rsid w:val="00093DD0"/>
    <w:rsid w:val="00094A16"/>
    <w:rsid w:val="00094DE6"/>
    <w:rsid w:val="00096356"/>
    <w:rsid w:val="00097C99"/>
    <w:rsid w:val="000A0733"/>
    <w:rsid w:val="000A0F14"/>
    <w:rsid w:val="000A1441"/>
    <w:rsid w:val="000A1A06"/>
    <w:rsid w:val="000A1B60"/>
    <w:rsid w:val="000A1FDB"/>
    <w:rsid w:val="000A21B4"/>
    <w:rsid w:val="000A2CC7"/>
    <w:rsid w:val="000A2ED6"/>
    <w:rsid w:val="000A3C2A"/>
    <w:rsid w:val="000A4205"/>
    <w:rsid w:val="000A4286"/>
    <w:rsid w:val="000A4A19"/>
    <w:rsid w:val="000A6351"/>
    <w:rsid w:val="000A63D6"/>
    <w:rsid w:val="000A747B"/>
    <w:rsid w:val="000A7B38"/>
    <w:rsid w:val="000B0343"/>
    <w:rsid w:val="000B2985"/>
    <w:rsid w:val="000B2C88"/>
    <w:rsid w:val="000B3342"/>
    <w:rsid w:val="000B4905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A27"/>
    <w:rsid w:val="000C2FBD"/>
    <w:rsid w:val="000C3B0C"/>
    <w:rsid w:val="000C422D"/>
    <w:rsid w:val="000C5F91"/>
    <w:rsid w:val="000C6025"/>
    <w:rsid w:val="000C655C"/>
    <w:rsid w:val="000C6902"/>
    <w:rsid w:val="000C6E0C"/>
    <w:rsid w:val="000D0565"/>
    <w:rsid w:val="000D057B"/>
    <w:rsid w:val="000D0E4E"/>
    <w:rsid w:val="000D113C"/>
    <w:rsid w:val="000D12D1"/>
    <w:rsid w:val="000D1302"/>
    <w:rsid w:val="000D159A"/>
    <w:rsid w:val="000D1696"/>
    <w:rsid w:val="000D1796"/>
    <w:rsid w:val="000D22CC"/>
    <w:rsid w:val="000D36AE"/>
    <w:rsid w:val="000D38A1"/>
    <w:rsid w:val="000D4C4E"/>
    <w:rsid w:val="000D5077"/>
    <w:rsid w:val="000D5362"/>
    <w:rsid w:val="000D57F8"/>
    <w:rsid w:val="000D5802"/>
    <w:rsid w:val="000D5851"/>
    <w:rsid w:val="000D5C60"/>
    <w:rsid w:val="000D71E2"/>
    <w:rsid w:val="000D73A5"/>
    <w:rsid w:val="000E07D6"/>
    <w:rsid w:val="000E08A2"/>
    <w:rsid w:val="000E0E08"/>
    <w:rsid w:val="000E1380"/>
    <w:rsid w:val="000E18DF"/>
    <w:rsid w:val="000E2D60"/>
    <w:rsid w:val="000E4183"/>
    <w:rsid w:val="000E59A0"/>
    <w:rsid w:val="000E7A84"/>
    <w:rsid w:val="000F15BC"/>
    <w:rsid w:val="000F180A"/>
    <w:rsid w:val="000F1B6B"/>
    <w:rsid w:val="000F1C92"/>
    <w:rsid w:val="000F2C01"/>
    <w:rsid w:val="000F2EEE"/>
    <w:rsid w:val="000F3697"/>
    <w:rsid w:val="000F4737"/>
    <w:rsid w:val="000F70F4"/>
    <w:rsid w:val="000F7F58"/>
    <w:rsid w:val="00100128"/>
    <w:rsid w:val="00100FF3"/>
    <w:rsid w:val="001026CA"/>
    <w:rsid w:val="00103538"/>
    <w:rsid w:val="001043C2"/>
    <w:rsid w:val="001043E1"/>
    <w:rsid w:val="0010505A"/>
    <w:rsid w:val="00105CC7"/>
    <w:rsid w:val="0010771A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66D3"/>
    <w:rsid w:val="00117C85"/>
    <w:rsid w:val="00120B13"/>
    <w:rsid w:val="00124D84"/>
    <w:rsid w:val="001250DD"/>
    <w:rsid w:val="00125733"/>
    <w:rsid w:val="00126288"/>
    <w:rsid w:val="001263AA"/>
    <w:rsid w:val="0012643F"/>
    <w:rsid w:val="00130779"/>
    <w:rsid w:val="001307A1"/>
    <w:rsid w:val="001321D3"/>
    <w:rsid w:val="001329BF"/>
    <w:rsid w:val="00133599"/>
    <w:rsid w:val="00133BF7"/>
    <w:rsid w:val="00134B88"/>
    <w:rsid w:val="00136A23"/>
    <w:rsid w:val="00136B99"/>
    <w:rsid w:val="0014063E"/>
    <w:rsid w:val="00140856"/>
    <w:rsid w:val="0014087D"/>
    <w:rsid w:val="00140F74"/>
    <w:rsid w:val="00141191"/>
    <w:rsid w:val="0014159C"/>
    <w:rsid w:val="00142665"/>
    <w:rsid w:val="00142AF8"/>
    <w:rsid w:val="0014384A"/>
    <w:rsid w:val="00143F20"/>
    <w:rsid w:val="0014450F"/>
    <w:rsid w:val="00144627"/>
    <w:rsid w:val="00144D8F"/>
    <w:rsid w:val="00145C74"/>
    <w:rsid w:val="001462E9"/>
    <w:rsid w:val="001466DC"/>
    <w:rsid w:val="00146E32"/>
    <w:rsid w:val="00151619"/>
    <w:rsid w:val="00151920"/>
    <w:rsid w:val="00152835"/>
    <w:rsid w:val="00152A35"/>
    <w:rsid w:val="00153609"/>
    <w:rsid w:val="00154EA2"/>
    <w:rsid w:val="001550F7"/>
    <w:rsid w:val="001559FA"/>
    <w:rsid w:val="00156374"/>
    <w:rsid w:val="001577D8"/>
    <w:rsid w:val="00157FC3"/>
    <w:rsid w:val="00160739"/>
    <w:rsid w:val="0016271E"/>
    <w:rsid w:val="00162D7A"/>
    <w:rsid w:val="00163066"/>
    <w:rsid w:val="00164DAB"/>
    <w:rsid w:val="00165BBB"/>
    <w:rsid w:val="0016613F"/>
    <w:rsid w:val="00166215"/>
    <w:rsid w:val="00166591"/>
    <w:rsid w:val="001706CD"/>
    <w:rsid w:val="00171143"/>
    <w:rsid w:val="00171A6A"/>
    <w:rsid w:val="00172178"/>
    <w:rsid w:val="00172864"/>
    <w:rsid w:val="00172B82"/>
    <w:rsid w:val="00172EFA"/>
    <w:rsid w:val="00173608"/>
    <w:rsid w:val="001745EC"/>
    <w:rsid w:val="001747B7"/>
    <w:rsid w:val="00174A29"/>
    <w:rsid w:val="00175C30"/>
    <w:rsid w:val="00177069"/>
    <w:rsid w:val="0017718D"/>
    <w:rsid w:val="00177FC1"/>
    <w:rsid w:val="001815A2"/>
    <w:rsid w:val="00181FC1"/>
    <w:rsid w:val="00183034"/>
    <w:rsid w:val="001830F7"/>
    <w:rsid w:val="00183EE6"/>
    <w:rsid w:val="001841F5"/>
    <w:rsid w:val="0018588A"/>
    <w:rsid w:val="00187252"/>
    <w:rsid w:val="0018749E"/>
    <w:rsid w:val="00191C91"/>
    <w:rsid w:val="00192A28"/>
    <w:rsid w:val="00192CE3"/>
    <w:rsid w:val="00192DD9"/>
    <w:rsid w:val="00194339"/>
    <w:rsid w:val="00194848"/>
    <w:rsid w:val="001958EA"/>
    <w:rsid w:val="00195E0E"/>
    <w:rsid w:val="00195ED7"/>
    <w:rsid w:val="001960CF"/>
    <w:rsid w:val="001A0FD5"/>
    <w:rsid w:val="001A157C"/>
    <w:rsid w:val="001A180D"/>
    <w:rsid w:val="001A1BAC"/>
    <w:rsid w:val="001A23CE"/>
    <w:rsid w:val="001A2C89"/>
    <w:rsid w:val="001A673E"/>
    <w:rsid w:val="001A7763"/>
    <w:rsid w:val="001B0448"/>
    <w:rsid w:val="001B23F3"/>
    <w:rsid w:val="001B367F"/>
    <w:rsid w:val="001B3964"/>
    <w:rsid w:val="001B4452"/>
    <w:rsid w:val="001B466C"/>
    <w:rsid w:val="001B4F34"/>
    <w:rsid w:val="001B52EC"/>
    <w:rsid w:val="001B554A"/>
    <w:rsid w:val="001B6564"/>
    <w:rsid w:val="001B66B9"/>
    <w:rsid w:val="001B691A"/>
    <w:rsid w:val="001C0081"/>
    <w:rsid w:val="001C02D8"/>
    <w:rsid w:val="001C04E3"/>
    <w:rsid w:val="001C088F"/>
    <w:rsid w:val="001C2378"/>
    <w:rsid w:val="001C38E7"/>
    <w:rsid w:val="001C3EE9"/>
    <w:rsid w:val="001C3FA4"/>
    <w:rsid w:val="001C40F9"/>
    <w:rsid w:val="001C458B"/>
    <w:rsid w:val="001C5D4F"/>
    <w:rsid w:val="001C64C0"/>
    <w:rsid w:val="001C689C"/>
    <w:rsid w:val="001C69DA"/>
    <w:rsid w:val="001C6F06"/>
    <w:rsid w:val="001D14BA"/>
    <w:rsid w:val="001D2360"/>
    <w:rsid w:val="001D3109"/>
    <w:rsid w:val="001D332E"/>
    <w:rsid w:val="001D5033"/>
    <w:rsid w:val="001D5C88"/>
    <w:rsid w:val="001D6567"/>
    <w:rsid w:val="001D658A"/>
    <w:rsid w:val="001D695C"/>
    <w:rsid w:val="001D6FD9"/>
    <w:rsid w:val="001D74D7"/>
    <w:rsid w:val="001D780E"/>
    <w:rsid w:val="001E021C"/>
    <w:rsid w:val="001E0420"/>
    <w:rsid w:val="001E05C3"/>
    <w:rsid w:val="001E0AD3"/>
    <w:rsid w:val="001E0FAA"/>
    <w:rsid w:val="001E3493"/>
    <w:rsid w:val="001E359C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D82"/>
    <w:rsid w:val="001F3F1A"/>
    <w:rsid w:val="001F4CBD"/>
    <w:rsid w:val="001F5545"/>
    <w:rsid w:val="001F5777"/>
    <w:rsid w:val="001F5937"/>
    <w:rsid w:val="001F59E3"/>
    <w:rsid w:val="001F59ED"/>
    <w:rsid w:val="001F65C4"/>
    <w:rsid w:val="001F69E8"/>
    <w:rsid w:val="001F7121"/>
    <w:rsid w:val="00200D2C"/>
    <w:rsid w:val="002019D8"/>
    <w:rsid w:val="00201EC7"/>
    <w:rsid w:val="0020349A"/>
    <w:rsid w:val="002034B4"/>
    <w:rsid w:val="002034F8"/>
    <w:rsid w:val="00204032"/>
    <w:rsid w:val="00204865"/>
    <w:rsid w:val="00204BAD"/>
    <w:rsid w:val="00204D60"/>
    <w:rsid w:val="00205627"/>
    <w:rsid w:val="002056D0"/>
    <w:rsid w:val="00205F26"/>
    <w:rsid w:val="00210860"/>
    <w:rsid w:val="00210B6A"/>
    <w:rsid w:val="0021241F"/>
    <w:rsid w:val="00212CB6"/>
    <w:rsid w:val="00212E37"/>
    <w:rsid w:val="002140FF"/>
    <w:rsid w:val="00214E5A"/>
    <w:rsid w:val="00217F1E"/>
    <w:rsid w:val="00220894"/>
    <w:rsid w:val="00224952"/>
    <w:rsid w:val="00224DD2"/>
    <w:rsid w:val="002256A0"/>
    <w:rsid w:val="00225A6A"/>
    <w:rsid w:val="00225AC7"/>
    <w:rsid w:val="00225ACC"/>
    <w:rsid w:val="00231C1B"/>
    <w:rsid w:val="00231C25"/>
    <w:rsid w:val="00231C6F"/>
    <w:rsid w:val="00232A90"/>
    <w:rsid w:val="00232D4E"/>
    <w:rsid w:val="00234151"/>
    <w:rsid w:val="00234F8C"/>
    <w:rsid w:val="00235542"/>
    <w:rsid w:val="00236610"/>
    <w:rsid w:val="002369B0"/>
    <w:rsid w:val="00236AD8"/>
    <w:rsid w:val="002401F5"/>
    <w:rsid w:val="00240E54"/>
    <w:rsid w:val="00244610"/>
    <w:rsid w:val="00244632"/>
    <w:rsid w:val="002451C5"/>
    <w:rsid w:val="0024572B"/>
    <w:rsid w:val="00245F1F"/>
    <w:rsid w:val="0024663B"/>
    <w:rsid w:val="00247103"/>
    <w:rsid w:val="00250067"/>
    <w:rsid w:val="002516DE"/>
    <w:rsid w:val="00251F1C"/>
    <w:rsid w:val="00251F81"/>
    <w:rsid w:val="00252BE0"/>
    <w:rsid w:val="00253588"/>
    <w:rsid w:val="002546F4"/>
    <w:rsid w:val="002551D0"/>
    <w:rsid w:val="00255374"/>
    <w:rsid w:val="00255DFF"/>
    <w:rsid w:val="00255E8D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869"/>
    <w:rsid w:val="00272B03"/>
    <w:rsid w:val="002733E2"/>
    <w:rsid w:val="00273591"/>
    <w:rsid w:val="00274D46"/>
    <w:rsid w:val="002750B1"/>
    <w:rsid w:val="00276A35"/>
    <w:rsid w:val="00277835"/>
    <w:rsid w:val="00280AB1"/>
    <w:rsid w:val="00280BFA"/>
    <w:rsid w:val="00284BAE"/>
    <w:rsid w:val="002859AF"/>
    <w:rsid w:val="00286AE7"/>
    <w:rsid w:val="00287243"/>
    <w:rsid w:val="00287673"/>
    <w:rsid w:val="002902DC"/>
    <w:rsid w:val="00290647"/>
    <w:rsid w:val="00291385"/>
    <w:rsid w:val="00291422"/>
    <w:rsid w:val="0029237F"/>
    <w:rsid w:val="00292715"/>
    <w:rsid w:val="00293E57"/>
    <w:rsid w:val="002947D1"/>
    <w:rsid w:val="002948DF"/>
    <w:rsid w:val="00294D63"/>
    <w:rsid w:val="00294D90"/>
    <w:rsid w:val="00295247"/>
    <w:rsid w:val="002A1E92"/>
    <w:rsid w:val="002A204D"/>
    <w:rsid w:val="002A2616"/>
    <w:rsid w:val="002A26E1"/>
    <w:rsid w:val="002A368A"/>
    <w:rsid w:val="002A4065"/>
    <w:rsid w:val="002A5973"/>
    <w:rsid w:val="002A59F0"/>
    <w:rsid w:val="002A6432"/>
    <w:rsid w:val="002A6F25"/>
    <w:rsid w:val="002A6FD3"/>
    <w:rsid w:val="002A7247"/>
    <w:rsid w:val="002B0A7D"/>
    <w:rsid w:val="002B1A69"/>
    <w:rsid w:val="002B21B0"/>
    <w:rsid w:val="002B2723"/>
    <w:rsid w:val="002B303A"/>
    <w:rsid w:val="002B50B4"/>
    <w:rsid w:val="002B538E"/>
    <w:rsid w:val="002B5DCA"/>
    <w:rsid w:val="002B619D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2AF"/>
    <w:rsid w:val="002C581D"/>
    <w:rsid w:val="002C5AFA"/>
    <w:rsid w:val="002D0439"/>
    <w:rsid w:val="002D11B7"/>
    <w:rsid w:val="002D149E"/>
    <w:rsid w:val="002D28EE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52A3"/>
    <w:rsid w:val="002E5E23"/>
    <w:rsid w:val="002E63D9"/>
    <w:rsid w:val="002E640E"/>
    <w:rsid w:val="002E78AA"/>
    <w:rsid w:val="002F0C28"/>
    <w:rsid w:val="002F0E5F"/>
    <w:rsid w:val="002F1611"/>
    <w:rsid w:val="002F1789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14D4"/>
    <w:rsid w:val="00311881"/>
    <w:rsid w:val="00312400"/>
    <w:rsid w:val="00312739"/>
    <w:rsid w:val="00312D10"/>
    <w:rsid w:val="00312E12"/>
    <w:rsid w:val="0031403C"/>
    <w:rsid w:val="003144A7"/>
    <w:rsid w:val="0031665E"/>
    <w:rsid w:val="00316855"/>
    <w:rsid w:val="003178DA"/>
    <w:rsid w:val="00317DB8"/>
    <w:rsid w:val="00320618"/>
    <w:rsid w:val="0032100B"/>
    <w:rsid w:val="00321BD7"/>
    <w:rsid w:val="0032260F"/>
    <w:rsid w:val="003228DA"/>
    <w:rsid w:val="00323D6B"/>
    <w:rsid w:val="00324513"/>
    <w:rsid w:val="0032551E"/>
    <w:rsid w:val="00326957"/>
    <w:rsid w:val="00326AE2"/>
    <w:rsid w:val="00327B4B"/>
    <w:rsid w:val="00330B1C"/>
    <w:rsid w:val="00331426"/>
    <w:rsid w:val="0033171D"/>
    <w:rsid w:val="0033192C"/>
    <w:rsid w:val="00331FC3"/>
    <w:rsid w:val="00332556"/>
    <w:rsid w:val="003336B3"/>
    <w:rsid w:val="00335B75"/>
    <w:rsid w:val="00335D8C"/>
    <w:rsid w:val="00336072"/>
    <w:rsid w:val="003363A1"/>
    <w:rsid w:val="0034222F"/>
    <w:rsid w:val="0034226D"/>
    <w:rsid w:val="00342972"/>
    <w:rsid w:val="00342FDD"/>
    <w:rsid w:val="0034429B"/>
    <w:rsid w:val="00344866"/>
    <w:rsid w:val="00345ECD"/>
    <w:rsid w:val="0034638C"/>
    <w:rsid w:val="00346F7F"/>
    <w:rsid w:val="00347408"/>
    <w:rsid w:val="00350108"/>
    <w:rsid w:val="00350762"/>
    <w:rsid w:val="003507C4"/>
    <w:rsid w:val="00351906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177D"/>
    <w:rsid w:val="00362569"/>
    <w:rsid w:val="003636CD"/>
    <w:rsid w:val="00363A24"/>
    <w:rsid w:val="0036487C"/>
    <w:rsid w:val="00365411"/>
    <w:rsid w:val="003658FD"/>
    <w:rsid w:val="00365FA2"/>
    <w:rsid w:val="00366C69"/>
    <w:rsid w:val="00367441"/>
    <w:rsid w:val="00367B1D"/>
    <w:rsid w:val="00370E4F"/>
    <w:rsid w:val="00371215"/>
    <w:rsid w:val="00372F0D"/>
    <w:rsid w:val="00373AAB"/>
    <w:rsid w:val="00374059"/>
    <w:rsid w:val="0037535B"/>
    <w:rsid w:val="0037552D"/>
    <w:rsid w:val="003756DB"/>
    <w:rsid w:val="0037680A"/>
    <w:rsid w:val="0037683F"/>
    <w:rsid w:val="003770BB"/>
    <w:rsid w:val="0037771A"/>
    <w:rsid w:val="003802DC"/>
    <w:rsid w:val="00380E4E"/>
    <w:rsid w:val="00380FBF"/>
    <w:rsid w:val="00381384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A0A"/>
    <w:rsid w:val="00391E01"/>
    <w:rsid w:val="003940CE"/>
    <w:rsid w:val="0039556D"/>
    <w:rsid w:val="003958FB"/>
    <w:rsid w:val="00396016"/>
    <w:rsid w:val="00397C1D"/>
    <w:rsid w:val="003A0270"/>
    <w:rsid w:val="003A115E"/>
    <w:rsid w:val="003A180F"/>
    <w:rsid w:val="003A18DD"/>
    <w:rsid w:val="003A20C8"/>
    <w:rsid w:val="003A2557"/>
    <w:rsid w:val="003A2C29"/>
    <w:rsid w:val="003A2EC3"/>
    <w:rsid w:val="003A30AC"/>
    <w:rsid w:val="003A36F2"/>
    <w:rsid w:val="003A3D39"/>
    <w:rsid w:val="003A3EC7"/>
    <w:rsid w:val="003A40B4"/>
    <w:rsid w:val="003A6806"/>
    <w:rsid w:val="003A7834"/>
    <w:rsid w:val="003B0160"/>
    <w:rsid w:val="003B0960"/>
    <w:rsid w:val="003B0B5B"/>
    <w:rsid w:val="003B0E79"/>
    <w:rsid w:val="003B19A2"/>
    <w:rsid w:val="003B2480"/>
    <w:rsid w:val="003B3575"/>
    <w:rsid w:val="003B50BC"/>
    <w:rsid w:val="003B5D97"/>
    <w:rsid w:val="003B63A4"/>
    <w:rsid w:val="003B68FE"/>
    <w:rsid w:val="003B6D7D"/>
    <w:rsid w:val="003B7D7E"/>
    <w:rsid w:val="003C04AA"/>
    <w:rsid w:val="003C1012"/>
    <w:rsid w:val="003C11C9"/>
    <w:rsid w:val="003C1229"/>
    <w:rsid w:val="003C1F51"/>
    <w:rsid w:val="003C1FD4"/>
    <w:rsid w:val="003C213D"/>
    <w:rsid w:val="003C25AD"/>
    <w:rsid w:val="003C2D21"/>
    <w:rsid w:val="003C540C"/>
    <w:rsid w:val="003C5E6B"/>
    <w:rsid w:val="003C7AD7"/>
    <w:rsid w:val="003D0FC3"/>
    <w:rsid w:val="003D2C1D"/>
    <w:rsid w:val="003D2C34"/>
    <w:rsid w:val="003D318E"/>
    <w:rsid w:val="003D3DDD"/>
    <w:rsid w:val="003D5CBF"/>
    <w:rsid w:val="003D66D2"/>
    <w:rsid w:val="003D73FE"/>
    <w:rsid w:val="003E07AE"/>
    <w:rsid w:val="003E14FC"/>
    <w:rsid w:val="003E2976"/>
    <w:rsid w:val="003E2992"/>
    <w:rsid w:val="003E3861"/>
    <w:rsid w:val="003E4858"/>
    <w:rsid w:val="003E5565"/>
    <w:rsid w:val="003E6316"/>
    <w:rsid w:val="003E6884"/>
    <w:rsid w:val="003E6AC5"/>
    <w:rsid w:val="003F007C"/>
    <w:rsid w:val="003F0096"/>
    <w:rsid w:val="003F0850"/>
    <w:rsid w:val="003F0D12"/>
    <w:rsid w:val="003F160C"/>
    <w:rsid w:val="003F324F"/>
    <w:rsid w:val="003F33BC"/>
    <w:rsid w:val="003F3D4E"/>
    <w:rsid w:val="003F4012"/>
    <w:rsid w:val="003F477E"/>
    <w:rsid w:val="003F65A3"/>
    <w:rsid w:val="003F6CD2"/>
    <w:rsid w:val="003F788D"/>
    <w:rsid w:val="0040126E"/>
    <w:rsid w:val="004020D4"/>
    <w:rsid w:val="004021B6"/>
    <w:rsid w:val="004047C4"/>
    <w:rsid w:val="00404C6B"/>
    <w:rsid w:val="0040570B"/>
    <w:rsid w:val="00405EDB"/>
    <w:rsid w:val="00405FB1"/>
    <w:rsid w:val="00406460"/>
    <w:rsid w:val="00410FAF"/>
    <w:rsid w:val="00412461"/>
    <w:rsid w:val="00412546"/>
    <w:rsid w:val="00413053"/>
    <w:rsid w:val="0041319C"/>
    <w:rsid w:val="004137B6"/>
    <w:rsid w:val="004138F2"/>
    <w:rsid w:val="00413A54"/>
    <w:rsid w:val="00413C10"/>
    <w:rsid w:val="00413CD9"/>
    <w:rsid w:val="00413F9A"/>
    <w:rsid w:val="004140CA"/>
    <w:rsid w:val="00414C65"/>
    <w:rsid w:val="004155D5"/>
    <w:rsid w:val="00415690"/>
    <w:rsid w:val="00415D76"/>
    <w:rsid w:val="00416665"/>
    <w:rsid w:val="00416A67"/>
    <w:rsid w:val="00416ACB"/>
    <w:rsid w:val="004178C4"/>
    <w:rsid w:val="004208DF"/>
    <w:rsid w:val="0042190A"/>
    <w:rsid w:val="00421DCF"/>
    <w:rsid w:val="00421FD8"/>
    <w:rsid w:val="00422341"/>
    <w:rsid w:val="00423536"/>
    <w:rsid w:val="00423641"/>
    <w:rsid w:val="00423D6C"/>
    <w:rsid w:val="004254CD"/>
    <w:rsid w:val="00425D96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722"/>
    <w:rsid w:val="00435C9E"/>
    <w:rsid w:val="00435FE2"/>
    <w:rsid w:val="00436E2F"/>
    <w:rsid w:val="00436EAB"/>
    <w:rsid w:val="004412A3"/>
    <w:rsid w:val="0044576E"/>
    <w:rsid w:val="004461D9"/>
    <w:rsid w:val="00446AC6"/>
    <w:rsid w:val="00446BDA"/>
    <w:rsid w:val="0044759B"/>
    <w:rsid w:val="00447F54"/>
    <w:rsid w:val="0045006D"/>
    <w:rsid w:val="00450B7E"/>
    <w:rsid w:val="0045105B"/>
    <w:rsid w:val="0045129A"/>
    <w:rsid w:val="0045136B"/>
    <w:rsid w:val="00451729"/>
    <w:rsid w:val="00451C7E"/>
    <w:rsid w:val="004522D0"/>
    <w:rsid w:val="00453AA3"/>
    <w:rsid w:val="00453BB6"/>
    <w:rsid w:val="00453CAA"/>
    <w:rsid w:val="00453E5D"/>
    <w:rsid w:val="0045420A"/>
    <w:rsid w:val="00455113"/>
    <w:rsid w:val="004553E7"/>
    <w:rsid w:val="00456421"/>
    <w:rsid w:val="00456DAB"/>
    <w:rsid w:val="00460CC3"/>
    <w:rsid w:val="00460E86"/>
    <w:rsid w:val="00461A36"/>
    <w:rsid w:val="004624DE"/>
    <w:rsid w:val="004646B4"/>
    <w:rsid w:val="00464A88"/>
    <w:rsid w:val="004651A0"/>
    <w:rsid w:val="004652D3"/>
    <w:rsid w:val="0046569D"/>
    <w:rsid w:val="00466532"/>
    <w:rsid w:val="00467488"/>
    <w:rsid w:val="004674F3"/>
    <w:rsid w:val="00467B21"/>
    <w:rsid w:val="004705DF"/>
    <w:rsid w:val="004706AC"/>
    <w:rsid w:val="0047083E"/>
    <w:rsid w:val="00470EB5"/>
    <w:rsid w:val="00472064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98"/>
    <w:rsid w:val="00482AB5"/>
    <w:rsid w:val="00482BBE"/>
    <w:rsid w:val="00482E5C"/>
    <w:rsid w:val="00483A12"/>
    <w:rsid w:val="00484A77"/>
    <w:rsid w:val="0048540F"/>
    <w:rsid w:val="00485970"/>
    <w:rsid w:val="00485C0D"/>
    <w:rsid w:val="00486575"/>
    <w:rsid w:val="004866D0"/>
    <w:rsid w:val="00486936"/>
    <w:rsid w:val="00486FA8"/>
    <w:rsid w:val="00491AAB"/>
    <w:rsid w:val="00494242"/>
    <w:rsid w:val="00494E8E"/>
    <w:rsid w:val="004955BC"/>
    <w:rsid w:val="00495D63"/>
    <w:rsid w:val="0049648F"/>
    <w:rsid w:val="00496606"/>
    <w:rsid w:val="00496BFE"/>
    <w:rsid w:val="00496C8F"/>
    <w:rsid w:val="00496F05"/>
    <w:rsid w:val="00497370"/>
    <w:rsid w:val="004A0F39"/>
    <w:rsid w:val="004A102C"/>
    <w:rsid w:val="004A251F"/>
    <w:rsid w:val="004A3BF1"/>
    <w:rsid w:val="004A3E42"/>
    <w:rsid w:val="004A4297"/>
    <w:rsid w:val="004A4715"/>
    <w:rsid w:val="004A5046"/>
    <w:rsid w:val="004A565E"/>
    <w:rsid w:val="004A5DF3"/>
    <w:rsid w:val="004A6134"/>
    <w:rsid w:val="004A7092"/>
    <w:rsid w:val="004B279A"/>
    <w:rsid w:val="004B32E7"/>
    <w:rsid w:val="004B49E6"/>
    <w:rsid w:val="004B4D69"/>
    <w:rsid w:val="004C01A8"/>
    <w:rsid w:val="004C1840"/>
    <w:rsid w:val="004C1EF9"/>
    <w:rsid w:val="004C2470"/>
    <w:rsid w:val="004C24C9"/>
    <w:rsid w:val="004C31B6"/>
    <w:rsid w:val="004C5319"/>
    <w:rsid w:val="004C621F"/>
    <w:rsid w:val="004C78C8"/>
    <w:rsid w:val="004C7948"/>
    <w:rsid w:val="004C7BB8"/>
    <w:rsid w:val="004C7C60"/>
    <w:rsid w:val="004D0DFE"/>
    <w:rsid w:val="004D1D91"/>
    <w:rsid w:val="004D22C3"/>
    <w:rsid w:val="004D3E0D"/>
    <w:rsid w:val="004D5DAE"/>
    <w:rsid w:val="004D6F4D"/>
    <w:rsid w:val="004D6F95"/>
    <w:rsid w:val="004D72FE"/>
    <w:rsid w:val="004D7E91"/>
    <w:rsid w:val="004E003A"/>
    <w:rsid w:val="004E0768"/>
    <w:rsid w:val="004E0CBE"/>
    <w:rsid w:val="004E0D05"/>
    <w:rsid w:val="004E1A31"/>
    <w:rsid w:val="004E2866"/>
    <w:rsid w:val="004E2DE0"/>
    <w:rsid w:val="004E4060"/>
    <w:rsid w:val="004E409A"/>
    <w:rsid w:val="004E5049"/>
    <w:rsid w:val="004E65F3"/>
    <w:rsid w:val="004F0FB9"/>
    <w:rsid w:val="004F2704"/>
    <w:rsid w:val="004F2F7E"/>
    <w:rsid w:val="004F32B5"/>
    <w:rsid w:val="004F407E"/>
    <w:rsid w:val="004F4F6B"/>
    <w:rsid w:val="004F52D0"/>
    <w:rsid w:val="004F5479"/>
    <w:rsid w:val="004F7455"/>
    <w:rsid w:val="004F7528"/>
    <w:rsid w:val="004F7BCA"/>
    <w:rsid w:val="004F7D89"/>
    <w:rsid w:val="005011D3"/>
    <w:rsid w:val="00501981"/>
    <w:rsid w:val="00501A85"/>
    <w:rsid w:val="00501BB3"/>
    <w:rsid w:val="005021DD"/>
    <w:rsid w:val="005026CA"/>
    <w:rsid w:val="00502B72"/>
    <w:rsid w:val="00504BC1"/>
    <w:rsid w:val="00504C6A"/>
    <w:rsid w:val="00505134"/>
    <w:rsid w:val="00505C04"/>
    <w:rsid w:val="00505DA1"/>
    <w:rsid w:val="00505F0C"/>
    <w:rsid w:val="00507D0D"/>
    <w:rsid w:val="00510FD5"/>
    <w:rsid w:val="0051138B"/>
    <w:rsid w:val="00511F15"/>
    <w:rsid w:val="005121F7"/>
    <w:rsid w:val="0051318C"/>
    <w:rsid w:val="005142CD"/>
    <w:rsid w:val="005143C9"/>
    <w:rsid w:val="005157A9"/>
    <w:rsid w:val="005157CD"/>
    <w:rsid w:val="0051606C"/>
    <w:rsid w:val="005173A7"/>
    <w:rsid w:val="005177E1"/>
    <w:rsid w:val="00517DFF"/>
    <w:rsid w:val="00520525"/>
    <w:rsid w:val="0052060B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372F3"/>
    <w:rsid w:val="0053763B"/>
    <w:rsid w:val="00540F03"/>
    <w:rsid w:val="00541586"/>
    <w:rsid w:val="005432FE"/>
    <w:rsid w:val="0054343A"/>
    <w:rsid w:val="00543974"/>
    <w:rsid w:val="00543EBF"/>
    <w:rsid w:val="00544384"/>
    <w:rsid w:val="00544ABA"/>
    <w:rsid w:val="0054593A"/>
    <w:rsid w:val="005467FB"/>
    <w:rsid w:val="00546AE9"/>
    <w:rsid w:val="00547989"/>
    <w:rsid w:val="0055048C"/>
    <w:rsid w:val="00551320"/>
    <w:rsid w:val="005518A4"/>
    <w:rsid w:val="00552768"/>
    <w:rsid w:val="00552935"/>
    <w:rsid w:val="00553127"/>
    <w:rsid w:val="005537D5"/>
    <w:rsid w:val="00554BE7"/>
    <w:rsid w:val="00554E6A"/>
    <w:rsid w:val="00556D68"/>
    <w:rsid w:val="00557173"/>
    <w:rsid w:val="005576A1"/>
    <w:rsid w:val="00557A64"/>
    <w:rsid w:val="005605C0"/>
    <w:rsid w:val="00560D23"/>
    <w:rsid w:val="005612F4"/>
    <w:rsid w:val="005615D8"/>
    <w:rsid w:val="005626D6"/>
    <w:rsid w:val="005638D4"/>
    <w:rsid w:val="005656ED"/>
    <w:rsid w:val="00565C52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4D5"/>
    <w:rsid w:val="00580E48"/>
    <w:rsid w:val="00580F0A"/>
    <w:rsid w:val="00581246"/>
    <w:rsid w:val="00581C26"/>
    <w:rsid w:val="00582C3A"/>
    <w:rsid w:val="00582E1A"/>
    <w:rsid w:val="00583147"/>
    <w:rsid w:val="00584416"/>
    <w:rsid w:val="00584B39"/>
    <w:rsid w:val="00585028"/>
    <w:rsid w:val="005854D1"/>
    <w:rsid w:val="00585F5B"/>
    <w:rsid w:val="0058608A"/>
    <w:rsid w:val="0058620A"/>
    <w:rsid w:val="00586807"/>
    <w:rsid w:val="00586822"/>
    <w:rsid w:val="00587FC0"/>
    <w:rsid w:val="005906AD"/>
    <w:rsid w:val="00590DA6"/>
    <w:rsid w:val="00591C7D"/>
    <w:rsid w:val="00592232"/>
    <w:rsid w:val="00592B03"/>
    <w:rsid w:val="00593821"/>
    <w:rsid w:val="00593AB9"/>
    <w:rsid w:val="00594922"/>
    <w:rsid w:val="00594ABB"/>
    <w:rsid w:val="00594D1C"/>
    <w:rsid w:val="00594E36"/>
    <w:rsid w:val="00594F0A"/>
    <w:rsid w:val="0059525E"/>
    <w:rsid w:val="005952D8"/>
    <w:rsid w:val="00595887"/>
    <w:rsid w:val="00595DDD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08C"/>
    <w:rsid w:val="005B0542"/>
    <w:rsid w:val="005B07CC"/>
    <w:rsid w:val="005B0AE7"/>
    <w:rsid w:val="005B1C7E"/>
    <w:rsid w:val="005B2225"/>
    <w:rsid w:val="005B2799"/>
    <w:rsid w:val="005B2B77"/>
    <w:rsid w:val="005B3D4A"/>
    <w:rsid w:val="005B4036"/>
    <w:rsid w:val="005B4D87"/>
    <w:rsid w:val="005B58C6"/>
    <w:rsid w:val="005B5E45"/>
    <w:rsid w:val="005B7DD1"/>
    <w:rsid w:val="005C00A0"/>
    <w:rsid w:val="005C28FA"/>
    <w:rsid w:val="005C40F4"/>
    <w:rsid w:val="005C43BE"/>
    <w:rsid w:val="005C44F3"/>
    <w:rsid w:val="005C4776"/>
    <w:rsid w:val="005C65E2"/>
    <w:rsid w:val="005C712D"/>
    <w:rsid w:val="005C7C75"/>
    <w:rsid w:val="005D0BF7"/>
    <w:rsid w:val="005D0E4F"/>
    <w:rsid w:val="005D1E32"/>
    <w:rsid w:val="005D1EF6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46C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9B"/>
    <w:rsid w:val="005F6B77"/>
    <w:rsid w:val="005F7487"/>
    <w:rsid w:val="005F7719"/>
    <w:rsid w:val="006002C7"/>
    <w:rsid w:val="00600F95"/>
    <w:rsid w:val="00601839"/>
    <w:rsid w:val="00601854"/>
    <w:rsid w:val="006021C9"/>
    <w:rsid w:val="00602759"/>
    <w:rsid w:val="0060277A"/>
    <w:rsid w:val="006027FC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D83"/>
    <w:rsid w:val="006130F7"/>
    <w:rsid w:val="00613AF8"/>
    <w:rsid w:val="00613D8E"/>
    <w:rsid w:val="006142E0"/>
    <w:rsid w:val="00616112"/>
    <w:rsid w:val="00616F1C"/>
    <w:rsid w:val="006205CA"/>
    <w:rsid w:val="00621F53"/>
    <w:rsid w:val="0062269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150"/>
    <w:rsid w:val="006304BC"/>
    <w:rsid w:val="00630A83"/>
    <w:rsid w:val="00630DCE"/>
    <w:rsid w:val="0063120A"/>
    <w:rsid w:val="0063150B"/>
    <w:rsid w:val="00631585"/>
    <w:rsid w:val="00633D05"/>
    <w:rsid w:val="00633FA5"/>
    <w:rsid w:val="00634ACF"/>
    <w:rsid w:val="00635035"/>
    <w:rsid w:val="0063580D"/>
    <w:rsid w:val="00635CAE"/>
    <w:rsid w:val="00636D24"/>
    <w:rsid w:val="00637240"/>
    <w:rsid w:val="00637A0A"/>
    <w:rsid w:val="0064026E"/>
    <w:rsid w:val="00640E65"/>
    <w:rsid w:val="00643660"/>
    <w:rsid w:val="00644106"/>
    <w:rsid w:val="00646700"/>
    <w:rsid w:val="006475E7"/>
    <w:rsid w:val="00650139"/>
    <w:rsid w:val="006509C8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2DF"/>
    <w:rsid w:val="0065575D"/>
    <w:rsid w:val="00655B63"/>
    <w:rsid w:val="006571F6"/>
    <w:rsid w:val="006577D3"/>
    <w:rsid w:val="006618CC"/>
    <w:rsid w:val="00662111"/>
    <w:rsid w:val="00662118"/>
    <w:rsid w:val="006638AD"/>
    <w:rsid w:val="00665007"/>
    <w:rsid w:val="006656A7"/>
    <w:rsid w:val="006657E0"/>
    <w:rsid w:val="00665AF9"/>
    <w:rsid w:val="00666BAB"/>
    <w:rsid w:val="0066732C"/>
    <w:rsid w:val="006679F5"/>
    <w:rsid w:val="00667B77"/>
    <w:rsid w:val="006716DA"/>
    <w:rsid w:val="006728ED"/>
    <w:rsid w:val="006732B1"/>
    <w:rsid w:val="0067350C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1D63"/>
    <w:rsid w:val="00682E14"/>
    <w:rsid w:val="0068436C"/>
    <w:rsid w:val="0068545E"/>
    <w:rsid w:val="00685860"/>
    <w:rsid w:val="00685FD4"/>
    <w:rsid w:val="00686612"/>
    <w:rsid w:val="0068661E"/>
    <w:rsid w:val="00690A49"/>
    <w:rsid w:val="00690BB6"/>
    <w:rsid w:val="006911FB"/>
    <w:rsid w:val="00691B30"/>
    <w:rsid w:val="00693E1F"/>
    <w:rsid w:val="00693ECB"/>
    <w:rsid w:val="00694797"/>
    <w:rsid w:val="00695887"/>
    <w:rsid w:val="00697733"/>
    <w:rsid w:val="006A0199"/>
    <w:rsid w:val="006A1175"/>
    <w:rsid w:val="006A1313"/>
    <w:rsid w:val="006A254E"/>
    <w:rsid w:val="006A2869"/>
    <w:rsid w:val="006A2C30"/>
    <w:rsid w:val="006A301C"/>
    <w:rsid w:val="006A3E2B"/>
    <w:rsid w:val="006A5612"/>
    <w:rsid w:val="006A5DF3"/>
    <w:rsid w:val="006A6E17"/>
    <w:rsid w:val="006B120D"/>
    <w:rsid w:val="006B17E7"/>
    <w:rsid w:val="006B19E8"/>
    <w:rsid w:val="006B1A8A"/>
    <w:rsid w:val="006B1FD5"/>
    <w:rsid w:val="006B2F1E"/>
    <w:rsid w:val="006B3435"/>
    <w:rsid w:val="006B3F0D"/>
    <w:rsid w:val="006B555A"/>
    <w:rsid w:val="006B600A"/>
    <w:rsid w:val="006B6635"/>
    <w:rsid w:val="006B7754"/>
    <w:rsid w:val="006B7D22"/>
    <w:rsid w:val="006B7D2C"/>
    <w:rsid w:val="006C0CD8"/>
    <w:rsid w:val="006C1019"/>
    <w:rsid w:val="006C2BB5"/>
    <w:rsid w:val="006C2BEE"/>
    <w:rsid w:val="006C3391"/>
    <w:rsid w:val="006C3772"/>
    <w:rsid w:val="006C3AD8"/>
    <w:rsid w:val="006C4516"/>
    <w:rsid w:val="006C455E"/>
    <w:rsid w:val="006C56D8"/>
    <w:rsid w:val="006C5958"/>
    <w:rsid w:val="006C5B4F"/>
    <w:rsid w:val="006C5E6D"/>
    <w:rsid w:val="006C643C"/>
    <w:rsid w:val="006C6E3A"/>
    <w:rsid w:val="006C6FD7"/>
    <w:rsid w:val="006D00DB"/>
    <w:rsid w:val="006D0361"/>
    <w:rsid w:val="006D1205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2B1"/>
    <w:rsid w:val="006E2529"/>
    <w:rsid w:val="006E45F3"/>
    <w:rsid w:val="006E4A2F"/>
    <w:rsid w:val="006E4ED4"/>
    <w:rsid w:val="006E5A2D"/>
    <w:rsid w:val="006E5E19"/>
    <w:rsid w:val="006E61C3"/>
    <w:rsid w:val="006E6ED4"/>
    <w:rsid w:val="006E791E"/>
    <w:rsid w:val="006E799D"/>
    <w:rsid w:val="006F0593"/>
    <w:rsid w:val="006F1064"/>
    <w:rsid w:val="006F113F"/>
    <w:rsid w:val="006F1EB7"/>
    <w:rsid w:val="006F1F5A"/>
    <w:rsid w:val="006F27A9"/>
    <w:rsid w:val="006F3889"/>
    <w:rsid w:val="006F3E2D"/>
    <w:rsid w:val="006F52E5"/>
    <w:rsid w:val="006F6066"/>
    <w:rsid w:val="006F62EA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BA6"/>
    <w:rsid w:val="00714C47"/>
    <w:rsid w:val="00716462"/>
    <w:rsid w:val="00717B07"/>
    <w:rsid w:val="00721084"/>
    <w:rsid w:val="00721262"/>
    <w:rsid w:val="00721D9B"/>
    <w:rsid w:val="00722121"/>
    <w:rsid w:val="007224B9"/>
    <w:rsid w:val="00722968"/>
    <w:rsid w:val="00722F94"/>
    <w:rsid w:val="007230C9"/>
    <w:rsid w:val="0072397E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32"/>
    <w:rsid w:val="00742C83"/>
    <w:rsid w:val="007435CC"/>
    <w:rsid w:val="0074360F"/>
    <w:rsid w:val="007447F8"/>
    <w:rsid w:val="00744A64"/>
    <w:rsid w:val="00744D47"/>
    <w:rsid w:val="00744EA0"/>
    <w:rsid w:val="0074638D"/>
    <w:rsid w:val="00746484"/>
    <w:rsid w:val="0074704F"/>
    <w:rsid w:val="00747F48"/>
    <w:rsid w:val="00747F4C"/>
    <w:rsid w:val="00747FD4"/>
    <w:rsid w:val="00751091"/>
    <w:rsid w:val="00751B83"/>
    <w:rsid w:val="00752029"/>
    <w:rsid w:val="00752212"/>
    <w:rsid w:val="0075298B"/>
    <w:rsid w:val="00754359"/>
    <w:rsid w:val="00754411"/>
    <w:rsid w:val="00754BD9"/>
    <w:rsid w:val="00754E7A"/>
    <w:rsid w:val="007550A5"/>
    <w:rsid w:val="0075540C"/>
    <w:rsid w:val="00755DB1"/>
    <w:rsid w:val="007574FC"/>
    <w:rsid w:val="00760975"/>
    <w:rsid w:val="00761FDA"/>
    <w:rsid w:val="007621FF"/>
    <w:rsid w:val="007634E3"/>
    <w:rsid w:val="00764194"/>
    <w:rsid w:val="00764E45"/>
    <w:rsid w:val="00765A86"/>
    <w:rsid w:val="00765E00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5AB"/>
    <w:rsid w:val="007820FA"/>
    <w:rsid w:val="00782341"/>
    <w:rsid w:val="0078285F"/>
    <w:rsid w:val="007828D5"/>
    <w:rsid w:val="00782A75"/>
    <w:rsid w:val="00783207"/>
    <w:rsid w:val="00783E1D"/>
    <w:rsid w:val="0078483B"/>
    <w:rsid w:val="00784EED"/>
    <w:rsid w:val="00785900"/>
    <w:rsid w:val="0078633B"/>
    <w:rsid w:val="00786958"/>
    <w:rsid w:val="00786E71"/>
    <w:rsid w:val="0079162F"/>
    <w:rsid w:val="00793D0C"/>
    <w:rsid w:val="00794924"/>
    <w:rsid w:val="00797EBA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1FA6"/>
    <w:rsid w:val="007B270A"/>
    <w:rsid w:val="007B2D3B"/>
    <w:rsid w:val="007B52CD"/>
    <w:rsid w:val="007B7987"/>
    <w:rsid w:val="007B7DC1"/>
    <w:rsid w:val="007B7EDB"/>
    <w:rsid w:val="007C19AD"/>
    <w:rsid w:val="007C3598"/>
    <w:rsid w:val="007C3BFA"/>
    <w:rsid w:val="007C3FA8"/>
    <w:rsid w:val="007C4F14"/>
    <w:rsid w:val="007C57DA"/>
    <w:rsid w:val="007C68DA"/>
    <w:rsid w:val="007D229A"/>
    <w:rsid w:val="007D2F44"/>
    <w:rsid w:val="007D2F4D"/>
    <w:rsid w:val="007D4178"/>
    <w:rsid w:val="007D460B"/>
    <w:rsid w:val="007D4D33"/>
    <w:rsid w:val="007D6844"/>
    <w:rsid w:val="007D7175"/>
    <w:rsid w:val="007E1078"/>
    <w:rsid w:val="007E1369"/>
    <w:rsid w:val="007E1A1B"/>
    <w:rsid w:val="007E1A88"/>
    <w:rsid w:val="007E1E73"/>
    <w:rsid w:val="007E3B3C"/>
    <w:rsid w:val="007E4C88"/>
    <w:rsid w:val="007E4F59"/>
    <w:rsid w:val="007E57E6"/>
    <w:rsid w:val="007E585E"/>
    <w:rsid w:val="007E5EF3"/>
    <w:rsid w:val="007E7DDF"/>
    <w:rsid w:val="007F11C8"/>
    <w:rsid w:val="007F1CFB"/>
    <w:rsid w:val="007F220B"/>
    <w:rsid w:val="007F27DD"/>
    <w:rsid w:val="007F4FD3"/>
    <w:rsid w:val="007F6880"/>
    <w:rsid w:val="007F76B4"/>
    <w:rsid w:val="008001B4"/>
    <w:rsid w:val="00800769"/>
    <w:rsid w:val="00800ED2"/>
    <w:rsid w:val="00802344"/>
    <w:rsid w:val="00802E74"/>
    <w:rsid w:val="00804B92"/>
    <w:rsid w:val="00804E21"/>
    <w:rsid w:val="00805092"/>
    <w:rsid w:val="00805716"/>
    <w:rsid w:val="0080641B"/>
    <w:rsid w:val="00806AAF"/>
    <w:rsid w:val="008070AC"/>
    <w:rsid w:val="008101FD"/>
    <w:rsid w:val="00810659"/>
    <w:rsid w:val="00810B44"/>
    <w:rsid w:val="00810D8D"/>
    <w:rsid w:val="00811835"/>
    <w:rsid w:val="0081581D"/>
    <w:rsid w:val="008172BE"/>
    <w:rsid w:val="00817B71"/>
    <w:rsid w:val="00820244"/>
    <w:rsid w:val="00821CF2"/>
    <w:rsid w:val="008221B3"/>
    <w:rsid w:val="0082248E"/>
    <w:rsid w:val="00824FDF"/>
    <w:rsid w:val="00825125"/>
    <w:rsid w:val="008257CC"/>
    <w:rsid w:val="008274BF"/>
    <w:rsid w:val="008275A8"/>
    <w:rsid w:val="00830DC3"/>
    <w:rsid w:val="00831555"/>
    <w:rsid w:val="00831F52"/>
    <w:rsid w:val="00832154"/>
    <w:rsid w:val="00832236"/>
    <w:rsid w:val="008322DE"/>
    <w:rsid w:val="00832448"/>
    <w:rsid w:val="00832F5C"/>
    <w:rsid w:val="008338B8"/>
    <w:rsid w:val="00833A12"/>
    <w:rsid w:val="008359E0"/>
    <w:rsid w:val="00836576"/>
    <w:rsid w:val="008376F6"/>
    <w:rsid w:val="00837D5B"/>
    <w:rsid w:val="00840607"/>
    <w:rsid w:val="00841CD2"/>
    <w:rsid w:val="00842B77"/>
    <w:rsid w:val="0084309F"/>
    <w:rsid w:val="00845C12"/>
    <w:rsid w:val="008466D0"/>
    <w:rsid w:val="008469D9"/>
    <w:rsid w:val="00846DC0"/>
    <w:rsid w:val="008474A7"/>
    <w:rsid w:val="008506B6"/>
    <w:rsid w:val="00850975"/>
    <w:rsid w:val="00850AE0"/>
    <w:rsid w:val="00851164"/>
    <w:rsid w:val="00851F82"/>
    <w:rsid w:val="008524D2"/>
    <w:rsid w:val="00852E19"/>
    <w:rsid w:val="00854888"/>
    <w:rsid w:val="00856833"/>
    <w:rsid w:val="00856840"/>
    <w:rsid w:val="0085721D"/>
    <w:rsid w:val="0086087C"/>
    <w:rsid w:val="00860D8E"/>
    <w:rsid w:val="0086275E"/>
    <w:rsid w:val="00864440"/>
    <w:rsid w:val="00864514"/>
    <w:rsid w:val="00864D76"/>
    <w:rsid w:val="008650FC"/>
    <w:rsid w:val="00866EB3"/>
    <w:rsid w:val="0086701A"/>
    <w:rsid w:val="00867BD2"/>
    <w:rsid w:val="008712FD"/>
    <w:rsid w:val="008716A1"/>
    <w:rsid w:val="00872D3F"/>
    <w:rsid w:val="008733AA"/>
    <w:rsid w:val="008733E4"/>
    <w:rsid w:val="00873F15"/>
    <w:rsid w:val="00874096"/>
    <w:rsid w:val="008756A4"/>
    <w:rsid w:val="0087593C"/>
    <w:rsid w:val="00875F73"/>
    <w:rsid w:val="0087706D"/>
    <w:rsid w:val="00880F30"/>
    <w:rsid w:val="008833E8"/>
    <w:rsid w:val="00883E3F"/>
    <w:rsid w:val="0088676D"/>
    <w:rsid w:val="008869BB"/>
    <w:rsid w:val="00887848"/>
    <w:rsid w:val="00887B48"/>
    <w:rsid w:val="0089176E"/>
    <w:rsid w:val="008917E0"/>
    <w:rsid w:val="00892365"/>
    <w:rsid w:val="00892BE5"/>
    <w:rsid w:val="0089387C"/>
    <w:rsid w:val="00893CE1"/>
    <w:rsid w:val="0089444E"/>
    <w:rsid w:val="008949DF"/>
    <w:rsid w:val="008951DB"/>
    <w:rsid w:val="00895753"/>
    <w:rsid w:val="008959EA"/>
    <w:rsid w:val="00896C81"/>
    <w:rsid w:val="00896D83"/>
    <w:rsid w:val="008A0AB2"/>
    <w:rsid w:val="008A0CFC"/>
    <w:rsid w:val="008A12FE"/>
    <w:rsid w:val="008A283C"/>
    <w:rsid w:val="008A28B6"/>
    <w:rsid w:val="008A2BB1"/>
    <w:rsid w:val="008A3466"/>
    <w:rsid w:val="008A389F"/>
    <w:rsid w:val="008A3D02"/>
    <w:rsid w:val="008A5940"/>
    <w:rsid w:val="008A5DE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A93"/>
    <w:rsid w:val="008B7B08"/>
    <w:rsid w:val="008C13F0"/>
    <w:rsid w:val="008C1F26"/>
    <w:rsid w:val="008C2A3A"/>
    <w:rsid w:val="008C2C64"/>
    <w:rsid w:val="008C4055"/>
    <w:rsid w:val="008C4945"/>
    <w:rsid w:val="008C4C7E"/>
    <w:rsid w:val="008C5C46"/>
    <w:rsid w:val="008C6184"/>
    <w:rsid w:val="008C69A4"/>
    <w:rsid w:val="008C71E1"/>
    <w:rsid w:val="008C785E"/>
    <w:rsid w:val="008D0AFB"/>
    <w:rsid w:val="008D14A5"/>
    <w:rsid w:val="008D1511"/>
    <w:rsid w:val="008D1B87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1275"/>
    <w:rsid w:val="008E180C"/>
    <w:rsid w:val="008E2251"/>
    <w:rsid w:val="008E24B3"/>
    <w:rsid w:val="008E24CA"/>
    <w:rsid w:val="008E2F6E"/>
    <w:rsid w:val="008E38AD"/>
    <w:rsid w:val="008E3EEC"/>
    <w:rsid w:val="008E5BF2"/>
    <w:rsid w:val="008E5C81"/>
    <w:rsid w:val="008E5E22"/>
    <w:rsid w:val="008E79B8"/>
    <w:rsid w:val="008F0A38"/>
    <w:rsid w:val="008F0F84"/>
    <w:rsid w:val="008F1014"/>
    <w:rsid w:val="008F11C9"/>
    <w:rsid w:val="008F1DF7"/>
    <w:rsid w:val="008F23D8"/>
    <w:rsid w:val="008F2F9F"/>
    <w:rsid w:val="008F2FD5"/>
    <w:rsid w:val="008F37E5"/>
    <w:rsid w:val="008F48C2"/>
    <w:rsid w:val="008F52B2"/>
    <w:rsid w:val="008F5840"/>
    <w:rsid w:val="008F5EEF"/>
    <w:rsid w:val="008F6452"/>
    <w:rsid w:val="008F66FE"/>
    <w:rsid w:val="008F72CC"/>
    <w:rsid w:val="008F72CD"/>
    <w:rsid w:val="008F7699"/>
    <w:rsid w:val="00900712"/>
    <w:rsid w:val="0090170B"/>
    <w:rsid w:val="0090199F"/>
    <w:rsid w:val="00902F49"/>
    <w:rsid w:val="00903802"/>
    <w:rsid w:val="00903AFA"/>
    <w:rsid w:val="00905F2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2B4A"/>
    <w:rsid w:val="00913612"/>
    <w:rsid w:val="0091366A"/>
    <w:rsid w:val="00913824"/>
    <w:rsid w:val="00915757"/>
    <w:rsid w:val="009159B3"/>
    <w:rsid w:val="00916181"/>
    <w:rsid w:val="00917FA2"/>
    <w:rsid w:val="009204C5"/>
    <w:rsid w:val="00920ED1"/>
    <w:rsid w:val="0092180D"/>
    <w:rsid w:val="00921E7E"/>
    <w:rsid w:val="00922731"/>
    <w:rsid w:val="009232C9"/>
    <w:rsid w:val="00923608"/>
    <w:rsid w:val="009238E5"/>
    <w:rsid w:val="00923F12"/>
    <w:rsid w:val="0092401B"/>
    <w:rsid w:val="00924FF8"/>
    <w:rsid w:val="00925BA8"/>
    <w:rsid w:val="00926DA7"/>
    <w:rsid w:val="00926FD8"/>
    <w:rsid w:val="00927F8B"/>
    <w:rsid w:val="00930322"/>
    <w:rsid w:val="0093094D"/>
    <w:rsid w:val="009328C7"/>
    <w:rsid w:val="00932DE3"/>
    <w:rsid w:val="009336EC"/>
    <w:rsid w:val="00933F56"/>
    <w:rsid w:val="00934268"/>
    <w:rsid w:val="009342B2"/>
    <w:rsid w:val="00934C13"/>
    <w:rsid w:val="00935228"/>
    <w:rsid w:val="009355A2"/>
    <w:rsid w:val="00935F9E"/>
    <w:rsid w:val="00936C7C"/>
    <w:rsid w:val="00936D98"/>
    <w:rsid w:val="00942C80"/>
    <w:rsid w:val="00943197"/>
    <w:rsid w:val="009431B4"/>
    <w:rsid w:val="009435F2"/>
    <w:rsid w:val="009448BD"/>
    <w:rsid w:val="00945180"/>
    <w:rsid w:val="00945586"/>
    <w:rsid w:val="0094590C"/>
    <w:rsid w:val="0094632B"/>
    <w:rsid w:val="00946355"/>
    <w:rsid w:val="009468B7"/>
    <w:rsid w:val="0094724E"/>
    <w:rsid w:val="00947973"/>
    <w:rsid w:val="00947BE6"/>
    <w:rsid w:val="0095048D"/>
    <w:rsid w:val="00951ADB"/>
    <w:rsid w:val="00952553"/>
    <w:rsid w:val="0095380C"/>
    <w:rsid w:val="00954353"/>
    <w:rsid w:val="00954B15"/>
    <w:rsid w:val="00955C0A"/>
    <w:rsid w:val="00955C4F"/>
    <w:rsid w:val="00960261"/>
    <w:rsid w:val="00961D65"/>
    <w:rsid w:val="009657F1"/>
    <w:rsid w:val="0096624F"/>
    <w:rsid w:val="0096625D"/>
    <w:rsid w:val="00966B17"/>
    <w:rsid w:val="00967194"/>
    <w:rsid w:val="00967E98"/>
    <w:rsid w:val="009709F8"/>
    <w:rsid w:val="00972929"/>
    <w:rsid w:val="00972F91"/>
    <w:rsid w:val="00973827"/>
    <w:rsid w:val="0097397F"/>
    <w:rsid w:val="009742D3"/>
    <w:rsid w:val="009760F7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0D10"/>
    <w:rsid w:val="0099196F"/>
    <w:rsid w:val="00992A2B"/>
    <w:rsid w:val="00992B98"/>
    <w:rsid w:val="0099304C"/>
    <w:rsid w:val="0099359F"/>
    <w:rsid w:val="009944D2"/>
    <w:rsid w:val="00994871"/>
    <w:rsid w:val="00994E08"/>
    <w:rsid w:val="00994F5C"/>
    <w:rsid w:val="009951F9"/>
    <w:rsid w:val="00995C95"/>
    <w:rsid w:val="00995E85"/>
    <w:rsid w:val="00996468"/>
    <w:rsid w:val="00996876"/>
    <w:rsid w:val="00996FFA"/>
    <w:rsid w:val="009973F1"/>
    <w:rsid w:val="009973F3"/>
    <w:rsid w:val="009A00D1"/>
    <w:rsid w:val="009A010D"/>
    <w:rsid w:val="009A0728"/>
    <w:rsid w:val="009A0C6F"/>
    <w:rsid w:val="009A14EF"/>
    <w:rsid w:val="009A2DF9"/>
    <w:rsid w:val="009A3822"/>
    <w:rsid w:val="009A3A86"/>
    <w:rsid w:val="009A432D"/>
    <w:rsid w:val="009A4633"/>
    <w:rsid w:val="009A4869"/>
    <w:rsid w:val="009A6639"/>
    <w:rsid w:val="009A6A6B"/>
    <w:rsid w:val="009B150D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95D"/>
    <w:rsid w:val="009C39BC"/>
    <w:rsid w:val="009C4BC2"/>
    <w:rsid w:val="009C4D22"/>
    <w:rsid w:val="009C5DF4"/>
    <w:rsid w:val="009C60AB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76C2"/>
    <w:rsid w:val="009E058F"/>
    <w:rsid w:val="009E0A9E"/>
    <w:rsid w:val="009E0FE4"/>
    <w:rsid w:val="009E118B"/>
    <w:rsid w:val="009E19A2"/>
    <w:rsid w:val="009E3AFD"/>
    <w:rsid w:val="009E3CDD"/>
    <w:rsid w:val="009E4B16"/>
    <w:rsid w:val="009E5407"/>
    <w:rsid w:val="009E5C60"/>
    <w:rsid w:val="009E64DB"/>
    <w:rsid w:val="009E6794"/>
    <w:rsid w:val="009E7189"/>
    <w:rsid w:val="009E7E46"/>
    <w:rsid w:val="009E7FC1"/>
    <w:rsid w:val="009F01E1"/>
    <w:rsid w:val="009F0419"/>
    <w:rsid w:val="009F0B23"/>
    <w:rsid w:val="009F0B4D"/>
    <w:rsid w:val="009F1096"/>
    <w:rsid w:val="009F150E"/>
    <w:rsid w:val="009F27AD"/>
    <w:rsid w:val="009F3FB5"/>
    <w:rsid w:val="009F521F"/>
    <w:rsid w:val="009F553C"/>
    <w:rsid w:val="009F5921"/>
    <w:rsid w:val="009F59F8"/>
    <w:rsid w:val="009F627D"/>
    <w:rsid w:val="00A005B0"/>
    <w:rsid w:val="00A01F17"/>
    <w:rsid w:val="00A022A5"/>
    <w:rsid w:val="00A035EC"/>
    <w:rsid w:val="00A03A22"/>
    <w:rsid w:val="00A04634"/>
    <w:rsid w:val="00A06119"/>
    <w:rsid w:val="00A07529"/>
    <w:rsid w:val="00A07A48"/>
    <w:rsid w:val="00A108EE"/>
    <w:rsid w:val="00A10BB8"/>
    <w:rsid w:val="00A1200D"/>
    <w:rsid w:val="00A137E4"/>
    <w:rsid w:val="00A1454F"/>
    <w:rsid w:val="00A14813"/>
    <w:rsid w:val="00A1566A"/>
    <w:rsid w:val="00A165BF"/>
    <w:rsid w:val="00A172E8"/>
    <w:rsid w:val="00A179FF"/>
    <w:rsid w:val="00A21A36"/>
    <w:rsid w:val="00A23718"/>
    <w:rsid w:val="00A25294"/>
    <w:rsid w:val="00A254EE"/>
    <w:rsid w:val="00A25BE7"/>
    <w:rsid w:val="00A27008"/>
    <w:rsid w:val="00A27CDF"/>
    <w:rsid w:val="00A30760"/>
    <w:rsid w:val="00A309C6"/>
    <w:rsid w:val="00A30D13"/>
    <w:rsid w:val="00A314F9"/>
    <w:rsid w:val="00A319D0"/>
    <w:rsid w:val="00A32316"/>
    <w:rsid w:val="00A323F0"/>
    <w:rsid w:val="00A33172"/>
    <w:rsid w:val="00A3432B"/>
    <w:rsid w:val="00A346BA"/>
    <w:rsid w:val="00A34C67"/>
    <w:rsid w:val="00A34D0B"/>
    <w:rsid w:val="00A34D62"/>
    <w:rsid w:val="00A35DCF"/>
    <w:rsid w:val="00A3611D"/>
    <w:rsid w:val="00A36339"/>
    <w:rsid w:val="00A366E4"/>
    <w:rsid w:val="00A40DD3"/>
    <w:rsid w:val="00A4376F"/>
    <w:rsid w:val="00A44EB7"/>
    <w:rsid w:val="00A4549F"/>
    <w:rsid w:val="00A45B9B"/>
    <w:rsid w:val="00A462FE"/>
    <w:rsid w:val="00A501C9"/>
    <w:rsid w:val="00A50506"/>
    <w:rsid w:val="00A515CB"/>
    <w:rsid w:val="00A53F55"/>
    <w:rsid w:val="00A5417B"/>
    <w:rsid w:val="00A54599"/>
    <w:rsid w:val="00A54B82"/>
    <w:rsid w:val="00A55646"/>
    <w:rsid w:val="00A569D4"/>
    <w:rsid w:val="00A57F1A"/>
    <w:rsid w:val="00A60163"/>
    <w:rsid w:val="00A6038D"/>
    <w:rsid w:val="00A60518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0FE9"/>
    <w:rsid w:val="00A7131F"/>
    <w:rsid w:val="00A71CE6"/>
    <w:rsid w:val="00A71D23"/>
    <w:rsid w:val="00A7333A"/>
    <w:rsid w:val="00A73D0D"/>
    <w:rsid w:val="00A74A92"/>
    <w:rsid w:val="00A75CC1"/>
    <w:rsid w:val="00A75E88"/>
    <w:rsid w:val="00A76066"/>
    <w:rsid w:val="00A8056E"/>
    <w:rsid w:val="00A82D58"/>
    <w:rsid w:val="00A8399D"/>
    <w:rsid w:val="00A83E3D"/>
    <w:rsid w:val="00A8443A"/>
    <w:rsid w:val="00A8479C"/>
    <w:rsid w:val="00A84918"/>
    <w:rsid w:val="00A8557B"/>
    <w:rsid w:val="00A85A05"/>
    <w:rsid w:val="00A86D63"/>
    <w:rsid w:val="00A876BC"/>
    <w:rsid w:val="00A87797"/>
    <w:rsid w:val="00A9042B"/>
    <w:rsid w:val="00A90E72"/>
    <w:rsid w:val="00A913C6"/>
    <w:rsid w:val="00A922A2"/>
    <w:rsid w:val="00A92F19"/>
    <w:rsid w:val="00A9327B"/>
    <w:rsid w:val="00A93A9F"/>
    <w:rsid w:val="00A93B69"/>
    <w:rsid w:val="00A963C7"/>
    <w:rsid w:val="00AA0628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A50"/>
    <w:rsid w:val="00AB1BA7"/>
    <w:rsid w:val="00AB1E04"/>
    <w:rsid w:val="00AB29CF"/>
    <w:rsid w:val="00AB3113"/>
    <w:rsid w:val="00AB348A"/>
    <w:rsid w:val="00AB3F38"/>
    <w:rsid w:val="00AB43EC"/>
    <w:rsid w:val="00AB4BF4"/>
    <w:rsid w:val="00AB5494"/>
    <w:rsid w:val="00AB5ADF"/>
    <w:rsid w:val="00AB5E57"/>
    <w:rsid w:val="00AB725F"/>
    <w:rsid w:val="00AC0561"/>
    <w:rsid w:val="00AC0705"/>
    <w:rsid w:val="00AC109B"/>
    <w:rsid w:val="00AC12FD"/>
    <w:rsid w:val="00AC2E97"/>
    <w:rsid w:val="00AC74DA"/>
    <w:rsid w:val="00AC7A2B"/>
    <w:rsid w:val="00AC7C25"/>
    <w:rsid w:val="00AC7FFD"/>
    <w:rsid w:val="00AD0A51"/>
    <w:rsid w:val="00AD0B37"/>
    <w:rsid w:val="00AD11F7"/>
    <w:rsid w:val="00AD1DB7"/>
    <w:rsid w:val="00AD1F82"/>
    <w:rsid w:val="00AD2852"/>
    <w:rsid w:val="00AD3976"/>
    <w:rsid w:val="00AD4D2A"/>
    <w:rsid w:val="00AD542F"/>
    <w:rsid w:val="00AD5914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1F69"/>
    <w:rsid w:val="00AF25D5"/>
    <w:rsid w:val="00AF3DBB"/>
    <w:rsid w:val="00AF4A26"/>
    <w:rsid w:val="00AF5194"/>
    <w:rsid w:val="00AF53EF"/>
    <w:rsid w:val="00AF6CBE"/>
    <w:rsid w:val="00AF73C3"/>
    <w:rsid w:val="00AF795C"/>
    <w:rsid w:val="00B00752"/>
    <w:rsid w:val="00B026C1"/>
    <w:rsid w:val="00B02B8F"/>
    <w:rsid w:val="00B02B9C"/>
    <w:rsid w:val="00B0353B"/>
    <w:rsid w:val="00B040B2"/>
    <w:rsid w:val="00B10558"/>
    <w:rsid w:val="00B156A9"/>
    <w:rsid w:val="00B15F83"/>
    <w:rsid w:val="00B160FF"/>
    <w:rsid w:val="00B16233"/>
    <w:rsid w:val="00B16322"/>
    <w:rsid w:val="00B1662E"/>
    <w:rsid w:val="00B16A6F"/>
    <w:rsid w:val="00B2116A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0D4F"/>
    <w:rsid w:val="00B30E50"/>
    <w:rsid w:val="00B31246"/>
    <w:rsid w:val="00B326FF"/>
    <w:rsid w:val="00B33DA6"/>
    <w:rsid w:val="00B340AA"/>
    <w:rsid w:val="00B34A9F"/>
    <w:rsid w:val="00B34B80"/>
    <w:rsid w:val="00B35CDA"/>
    <w:rsid w:val="00B366EB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F0C"/>
    <w:rsid w:val="00B44A23"/>
    <w:rsid w:val="00B44EE6"/>
    <w:rsid w:val="00B44F99"/>
    <w:rsid w:val="00B45876"/>
    <w:rsid w:val="00B45CF3"/>
    <w:rsid w:val="00B514D7"/>
    <w:rsid w:val="00B51542"/>
    <w:rsid w:val="00B5191C"/>
    <w:rsid w:val="00B51D1D"/>
    <w:rsid w:val="00B51DB8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AFD"/>
    <w:rsid w:val="00B611CE"/>
    <w:rsid w:val="00B61BE2"/>
    <w:rsid w:val="00B6266F"/>
    <w:rsid w:val="00B62E0B"/>
    <w:rsid w:val="00B63C32"/>
    <w:rsid w:val="00B64434"/>
    <w:rsid w:val="00B656C0"/>
    <w:rsid w:val="00B65F7E"/>
    <w:rsid w:val="00B66081"/>
    <w:rsid w:val="00B67024"/>
    <w:rsid w:val="00B67141"/>
    <w:rsid w:val="00B70F96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052"/>
    <w:rsid w:val="00B8222F"/>
    <w:rsid w:val="00B82615"/>
    <w:rsid w:val="00B83444"/>
    <w:rsid w:val="00B836ED"/>
    <w:rsid w:val="00B84A2B"/>
    <w:rsid w:val="00B853BE"/>
    <w:rsid w:val="00B86476"/>
    <w:rsid w:val="00B865E4"/>
    <w:rsid w:val="00B86A3D"/>
    <w:rsid w:val="00B875C7"/>
    <w:rsid w:val="00B879D6"/>
    <w:rsid w:val="00B90D10"/>
    <w:rsid w:val="00B90FE5"/>
    <w:rsid w:val="00B919AD"/>
    <w:rsid w:val="00B91A2B"/>
    <w:rsid w:val="00B9271D"/>
    <w:rsid w:val="00B93204"/>
    <w:rsid w:val="00B94E17"/>
    <w:rsid w:val="00B957FE"/>
    <w:rsid w:val="00B9583D"/>
    <w:rsid w:val="00B95F02"/>
    <w:rsid w:val="00B96BEF"/>
    <w:rsid w:val="00B96FC0"/>
    <w:rsid w:val="00B97260"/>
    <w:rsid w:val="00B97714"/>
    <w:rsid w:val="00B97A69"/>
    <w:rsid w:val="00BA0632"/>
    <w:rsid w:val="00BA0AAA"/>
    <w:rsid w:val="00BA0DFB"/>
    <w:rsid w:val="00BA2B66"/>
    <w:rsid w:val="00BA2FEF"/>
    <w:rsid w:val="00BA547A"/>
    <w:rsid w:val="00BA59E2"/>
    <w:rsid w:val="00BA7CE9"/>
    <w:rsid w:val="00BB114E"/>
    <w:rsid w:val="00BB1548"/>
    <w:rsid w:val="00BB1CE7"/>
    <w:rsid w:val="00BB2FD3"/>
    <w:rsid w:val="00BB2FDF"/>
    <w:rsid w:val="00BB2FFF"/>
    <w:rsid w:val="00BB48D0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275"/>
    <w:rsid w:val="00BD008E"/>
    <w:rsid w:val="00BD2F3B"/>
    <w:rsid w:val="00BD3372"/>
    <w:rsid w:val="00BD3C57"/>
    <w:rsid w:val="00BD4120"/>
    <w:rsid w:val="00BD50AA"/>
    <w:rsid w:val="00BD5135"/>
    <w:rsid w:val="00BD5764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B57"/>
    <w:rsid w:val="00BE5FC4"/>
    <w:rsid w:val="00BE7C4D"/>
    <w:rsid w:val="00BE7F6A"/>
    <w:rsid w:val="00BF0274"/>
    <w:rsid w:val="00BF08C4"/>
    <w:rsid w:val="00BF0BAF"/>
    <w:rsid w:val="00BF19CE"/>
    <w:rsid w:val="00BF1C7F"/>
    <w:rsid w:val="00BF2B6F"/>
    <w:rsid w:val="00BF351A"/>
    <w:rsid w:val="00BF3914"/>
    <w:rsid w:val="00BF49B1"/>
    <w:rsid w:val="00BF5031"/>
    <w:rsid w:val="00BF54AF"/>
    <w:rsid w:val="00BF5552"/>
    <w:rsid w:val="00BF73F2"/>
    <w:rsid w:val="00C01671"/>
    <w:rsid w:val="00C02419"/>
    <w:rsid w:val="00C02766"/>
    <w:rsid w:val="00C02CB7"/>
    <w:rsid w:val="00C02D06"/>
    <w:rsid w:val="00C03EE8"/>
    <w:rsid w:val="00C05399"/>
    <w:rsid w:val="00C05BEC"/>
    <w:rsid w:val="00C06E7D"/>
    <w:rsid w:val="00C07461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73D6"/>
    <w:rsid w:val="00C20232"/>
    <w:rsid w:val="00C2050B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7DF"/>
    <w:rsid w:val="00C26DB8"/>
    <w:rsid w:val="00C30F46"/>
    <w:rsid w:val="00C31FD1"/>
    <w:rsid w:val="00C3400F"/>
    <w:rsid w:val="00C34B64"/>
    <w:rsid w:val="00C34C36"/>
    <w:rsid w:val="00C352B3"/>
    <w:rsid w:val="00C357B0"/>
    <w:rsid w:val="00C3654C"/>
    <w:rsid w:val="00C36BF5"/>
    <w:rsid w:val="00C36DBC"/>
    <w:rsid w:val="00C376BA"/>
    <w:rsid w:val="00C40373"/>
    <w:rsid w:val="00C4082D"/>
    <w:rsid w:val="00C40AE6"/>
    <w:rsid w:val="00C4108D"/>
    <w:rsid w:val="00C411AF"/>
    <w:rsid w:val="00C4138D"/>
    <w:rsid w:val="00C41421"/>
    <w:rsid w:val="00C41E3A"/>
    <w:rsid w:val="00C4304C"/>
    <w:rsid w:val="00C43315"/>
    <w:rsid w:val="00C452F5"/>
    <w:rsid w:val="00C455AE"/>
    <w:rsid w:val="00C46555"/>
    <w:rsid w:val="00C46B15"/>
    <w:rsid w:val="00C46F7D"/>
    <w:rsid w:val="00C4754F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57FCA"/>
    <w:rsid w:val="00C6256C"/>
    <w:rsid w:val="00C62CD5"/>
    <w:rsid w:val="00C636E6"/>
    <w:rsid w:val="00C639D6"/>
    <w:rsid w:val="00C63F8E"/>
    <w:rsid w:val="00C647FB"/>
    <w:rsid w:val="00C654E0"/>
    <w:rsid w:val="00C67EAB"/>
    <w:rsid w:val="00C70B1E"/>
    <w:rsid w:val="00C70DFF"/>
    <w:rsid w:val="00C71811"/>
    <w:rsid w:val="00C72244"/>
    <w:rsid w:val="00C74FA7"/>
    <w:rsid w:val="00C750D4"/>
    <w:rsid w:val="00C75766"/>
    <w:rsid w:val="00C75A6B"/>
    <w:rsid w:val="00C763B6"/>
    <w:rsid w:val="00C7644F"/>
    <w:rsid w:val="00C768F6"/>
    <w:rsid w:val="00C778D6"/>
    <w:rsid w:val="00C80073"/>
    <w:rsid w:val="00C80DEA"/>
    <w:rsid w:val="00C810AF"/>
    <w:rsid w:val="00C8275A"/>
    <w:rsid w:val="00C832DC"/>
    <w:rsid w:val="00C8377F"/>
    <w:rsid w:val="00C83DE7"/>
    <w:rsid w:val="00C83DEA"/>
    <w:rsid w:val="00C8646D"/>
    <w:rsid w:val="00C874C3"/>
    <w:rsid w:val="00C90B19"/>
    <w:rsid w:val="00C91DE3"/>
    <w:rsid w:val="00C92432"/>
    <w:rsid w:val="00C92C7F"/>
    <w:rsid w:val="00C9369D"/>
    <w:rsid w:val="00C944FA"/>
    <w:rsid w:val="00C945E9"/>
    <w:rsid w:val="00C95854"/>
    <w:rsid w:val="00C95EFF"/>
    <w:rsid w:val="00C96E6F"/>
    <w:rsid w:val="00C97872"/>
    <w:rsid w:val="00CA0532"/>
    <w:rsid w:val="00CA2241"/>
    <w:rsid w:val="00CA3CDD"/>
    <w:rsid w:val="00CA3F0B"/>
    <w:rsid w:val="00CA403B"/>
    <w:rsid w:val="00CA505A"/>
    <w:rsid w:val="00CA59DD"/>
    <w:rsid w:val="00CB008E"/>
    <w:rsid w:val="00CB01FA"/>
    <w:rsid w:val="00CB0737"/>
    <w:rsid w:val="00CB097A"/>
    <w:rsid w:val="00CB26EC"/>
    <w:rsid w:val="00CB2BEF"/>
    <w:rsid w:val="00CB2D2A"/>
    <w:rsid w:val="00CB5B1E"/>
    <w:rsid w:val="00CB787A"/>
    <w:rsid w:val="00CC0C4A"/>
    <w:rsid w:val="00CC17F0"/>
    <w:rsid w:val="00CC1853"/>
    <w:rsid w:val="00CC1FAE"/>
    <w:rsid w:val="00CC3A23"/>
    <w:rsid w:val="00CC4C54"/>
    <w:rsid w:val="00CC63E6"/>
    <w:rsid w:val="00CC737C"/>
    <w:rsid w:val="00CD087D"/>
    <w:rsid w:val="00CD0F5D"/>
    <w:rsid w:val="00CD19CA"/>
    <w:rsid w:val="00CD1C0B"/>
    <w:rsid w:val="00CD239A"/>
    <w:rsid w:val="00CD5512"/>
    <w:rsid w:val="00CD627E"/>
    <w:rsid w:val="00CD6E3D"/>
    <w:rsid w:val="00CD71AB"/>
    <w:rsid w:val="00CE0109"/>
    <w:rsid w:val="00CE1FC5"/>
    <w:rsid w:val="00CE202E"/>
    <w:rsid w:val="00CE26D9"/>
    <w:rsid w:val="00CE2D50"/>
    <w:rsid w:val="00CE46E5"/>
    <w:rsid w:val="00CE485A"/>
    <w:rsid w:val="00CE5279"/>
    <w:rsid w:val="00CE5A78"/>
    <w:rsid w:val="00CE78AE"/>
    <w:rsid w:val="00CE7B10"/>
    <w:rsid w:val="00CE7E62"/>
    <w:rsid w:val="00CF05AF"/>
    <w:rsid w:val="00CF195E"/>
    <w:rsid w:val="00CF19DA"/>
    <w:rsid w:val="00CF1C7F"/>
    <w:rsid w:val="00CF1CC0"/>
    <w:rsid w:val="00CF24F8"/>
    <w:rsid w:val="00CF2653"/>
    <w:rsid w:val="00CF3B2E"/>
    <w:rsid w:val="00CF4247"/>
    <w:rsid w:val="00CF4F5F"/>
    <w:rsid w:val="00CF5263"/>
    <w:rsid w:val="00CF60B5"/>
    <w:rsid w:val="00CF6713"/>
    <w:rsid w:val="00CF7A6A"/>
    <w:rsid w:val="00D004FA"/>
    <w:rsid w:val="00D01B21"/>
    <w:rsid w:val="00D01E2F"/>
    <w:rsid w:val="00D03102"/>
    <w:rsid w:val="00D03727"/>
    <w:rsid w:val="00D0378A"/>
    <w:rsid w:val="00D05132"/>
    <w:rsid w:val="00D05EA9"/>
    <w:rsid w:val="00D06C67"/>
    <w:rsid w:val="00D071F8"/>
    <w:rsid w:val="00D07252"/>
    <w:rsid w:val="00D074F4"/>
    <w:rsid w:val="00D07CE1"/>
    <w:rsid w:val="00D1026A"/>
    <w:rsid w:val="00D105DC"/>
    <w:rsid w:val="00D107CF"/>
    <w:rsid w:val="00D11B0B"/>
    <w:rsid w:val="00D12293"/>
    <w:rsid w:val="00D12EDE"/>
    <w:rsid w:val="00D1304C"/>
    <w:rsid w:val="00D14236"/>
    <w:rsid w:val="00D14553"/>
    <w:rsid w:val="00D14DB1"/>
    <w:rsid w:val="00D1557A"/>
    <w:rsid w:val="00D15F43"/>
    <w:rsid w:val="00D16E87"/>
    <w:rsid w:val="00D20B8B"/>
    <w:rsid w:val="00D2162C"/>
    <w:rsid w:val="00D21A3C"/>
    <w:rsid w:val="00D233F1"/>
    <w:rsid w:val="00D23EA3"/>
    <w:rsid w:val="00D256F8"/>
    <w:rsid w:val="00D2685C"/>
    <w:rsid w:val="00D26A3B"/>
    <w:rsid w:val="00D302FD"/>
    <w:rsid w:val="00D3038A"/>
    <w:rsid w:val="00D3098D"/>
    <w:rsid w:val="00D30F6E"/>
    <w:rsid w:val="00D31A02"/>
    <w:rsid w:val="00D31FB4"/>
    <w:rsid w:val="00D32A58"/>
    <w:rsid w:val="00D3312C"/>
    <w:rsid w:val="00D33209"/>
    <w:rsid w:val="00D3323C"/>
    <w:rsid w:val="00D33456"/>
    <w:rsid w:val="00D3396F"/>
    <w:rsid w:val="00D33D4D"/>
    <w:rsid w:val="00D34A0B"/>
    <w:rsid w:val="00D35FEC"/>
    <w:rsid w:val="00D36234"/>
    <w:rsid w:val="00D36371"/>
    <w:rsid w:val="00D437D8"/>
    <w:rsid w:val="00D44994"/>
    <w:rsid w:val="00D45DF3"/>
    <w:rsid w:val="00D46174"/>
    <w:rsid w:val="00D46B86"/>
    <w:rsid w:val="00D474D0"/>
    <w:rsid w:val="00D47760"/>
    <w:rsid w:val="00D478FE"/>
    <w:rsid w:val="00D47DD0"/>
    <w:rsid w:val="00D47F6D"/>
    <w:rsid w:val="00D50183"/>
    <w:rsid w:val="00D50915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2B95"/>
    <w:rsid w:val="00D7356F"/>
    <w:rsid w:val="00D73587"/>
    <w:rsid w:val="00D73EBB"/>
    <w:rsid w:val="00D751FB"/>
    <w:rsid w:val="00D752FC"/>
    <w:rsid w:val="00D754D6"/>
    <w:rsid w:val="00D75655"/>
    <w:rsid w:val="00D761AA"/>
    <w:rsid w:val="00D76FAE"/>
    <w:rsid w:val="00D777D7"/>
    <w:rsid w:val="00D80AB8"/>
    <w:rsid w:val="00D81339"/>
    <w:rsid w:val="00D81792"/>
    <w:rsid w:val="00D819B1"/>
    <w:rsid w:val="00D82494"/>
    <w:rsid w:val="00D83AE9"/>
    <w:rsid w:val="00D85292"/>
    <w:rsid w:val="00D857B8"/>
    <w:rsid w:val="00D87175"/>
    <w:rsid w:val="00D87ABF"/>
    <w:rsid w:val="00D901CB"/>
    <w:rsid w:val="00D902D5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941"/>
    <w:rsid w:val="00DA0A7F"/>
    <w:rsid w:val="00DA1C31"/>
    <w:rsid w:val="00DA20BC"/>
    <w:rsid w:val="00DA2ED7"/>
    <w:rsid w:val="00DA3E7A"/>
    <w:rsid w:val="00DA430C"/>
    <w:rsid w:val="00DA4656"/>
    <w:rsid w:val="00DA4BF9"/>
    <w:rsid w:val="00DA615D"/>
    <w:rsid w:val="00DA6598"/>
    <w:rsid w:val="00DA6C0F"/>
    <w:rsid w:val="00DA6C87"/>
    <w:rsid w:val="00DA702F"/>
    <w:rsid w:val="00DA7F8A"/>
    <w:rsid w:val="00DB0176"/>
    <w:rsid w:val="00DB0404"/>
    <w:rsid w:val="00DB11F8"/>
    <w:rsid w:val="00DB18F8"/>
    <w:rsid w:val="00DB1F2A"/>
    <w:rsid w:val="00DB297F"/>
    <w:rsid w:val="00DB30EB"/>
    <w:rsid w:val="00DB3153"/>
    <w:rsid w:val="00DB317A"/>
    <w:rsid w:val="00DB3B82"/>
    <w:rsid w:val="00DB485D"/>
    <w:rsid w:val="00DB7577"/>
    <w:rsid w:val="00DB78C1"/>
    <w:rsid w:val="00DB7EE6"/>
    <w:rsid w:val="00DC0405"/>
    <w:rsid w:val="00DC1327"/>
    <w:rsid w:val="00DC1350"/>
    <w:rsid w:val="00DC2D23"/>
    <w:rsid w:val="00DC3237"/>
    <w:rsid w:val="00DC41A4"/>
    <w:rsid w:val="00DC4263"/>
    <w:rsid w:val="00DC42DC"/>
    <w:rsid w:val="00DC48DE"/>
    <w:rsid w:val="00DC5672"/>
    <w:rsid w:val="00DC60A2"/>
    <w:rsid w:val="00DC6600"/>
    <w:rsid w:val="00DC66E0"/>
    <w:rsid w:val="00DC67BD"/>
    <w:rsid w:val="00DC6924"/>
    <w:rsid w:val="00DC71F2"/>
    <w:rsid w:val="00DD2025"/>
    <w:rsid w:val="00DD22EA"/>
    <w:rsid w:val="00DD23A0"/>
    <w:rsid w:val="00DD3ADF"/>
    <w:rsid w:val="00DD3EF5"/>
    <w:rsid w:val="00DD5185"/>
    <w:rsid w:val="00DD53FA"/>
    <w:rsid w:val="00DD57D7"/>
    <w:rsid w:val="00DD5F42"/>
    <w:rsid w:val="00DD617B"/>
    <w:rsid w:val="00DD6BE0"/>
    <w:rsid w:val="00DD6DAD"/>
    <w:rsid w:val="00DD6FDF"/>
    <w:rsid w:val="00DE0E59"/>
    <w:rsid w:val="00DE0F6C"/>
    <w:rsid w:val="00DE1339"/>
    <w:rsid w:val="00DE219B"/>
    <w:rsid w:val="00DE52E3"/>
    <w:rsid w:val="00DE7C00"/>
    <w:rsid w:val="00DF03E9"/>
    <w:rsid w:val="00DF03ED"/>
    <w:rsid w:val="00DF04EE"/>
    <w:rsid w:val="00DF0530"/>
    <w:rsid w:val="00DF0BF4"/>
    <w:rsid w:val="00DF1541"/>
    <w:rsid w:val="00DF179D"/>
    <w:rsid w:val="00DF1E9C"/>
    <w:rsid w:val="00DF4572"/>
    <w:rsid w:val="00DF4658"/>
    <w:rsid w:val="00DF50C5"/>
    <w:rsid w:val="00DF6C8B"/>
    <w:rsid w:val="00DF6F17"/>
    <w:rsid w:val="00DF6F1C"/>
    <w:rsid w:val="00DF78FA"/>
    <w:rsid w:val="00E002F1"/>
    <w:rsid w:val="00E0082C"/>
    <w:rsid w:val="00E0157B"/>
    <w:rsid w:val="00E01DAA"/>
    <w:rsid w:val="00E023E5"/>
    <w:rsid w:val="00E02432"/>
    <w:rsid w:val="00E02799"/>
    <w:rsid w:val="00E02E85"/>
    <w:rsid w:val="00E0336E"/>
    <w:rsid w:val="00E03B51"/>
    <w:rsid w:val="00E04022"/>
    <w:rsid w:val="00E0728F"/>
    <w:rsid w:val="00E0755C"/>
    <w:rsid w:val="00E11017"/>
    <w:rsid w:val="00E1402A"/>
    <w:rsid w:val="00E14A7E"/>
    <w:rsid w:val="00E151E1"/>
    <w:rsid w:val="00E169C8"/>
    <w:rsid w:val="00E17619"/>
    <w:rsid w:val="00E17805"/>
    <w:rsid w:val="00E20223"/>
    <w:rsid w:val="00E20612"/>
    <w:rsid w:val="00E20F79"/>
    <w:rsid w:val="00E21278"/>
    <w:rsid w:val="00E22CCD"/>
    <w:rsid w:val="00E23A11"/>
    <w:rsid w:val="00E23FB7"/>
    <w:rsid w:val="00E24A27"/>
    <w:rsid w:val="00E24A31"/>
    <w:rsid w:val="00E255F6"/>
    <w:rsid w:val="00E25D19"/>
    <w:rsid w:val="00E25F89"/>
    <w:rsid w:val="00E27D09"/>
    <w:rsid w:val="00E324D5"/>
    <w:rsid w:val="00E32D62"/>
    <w:rsid w:val="00E338EF"/>
    <w:rsid w:val="00E339DC"/>
    <w:rsid w:val="00E33D58"/>
    <w:rsid w:val="00E33E15"/>
    <w:rsid w:val="00E34078"/>
    <w:rsid w:val="00E361B8"/>
    <w:rsid w:val="00E36A1B"/>
    <w:rsid w:val="00E37F68"/>
    <w:rsid w:val="00E428DF"/>
    <w:rsid w:val="00E429ED"/>
    <w:rsid w:val="00E434A7"/>
    <w:rsid w:val="00E43F37"/>
    <w:rsid w:val="00E4509E"/>
    <w:rsid w:val="00E450BF"/>
    <w:rsid w:val="00E450ED"/>
    <w:rsid w:val="00E45A0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ACF"/>
    <w:rsid w:val="00E57163"/>
    <w:rsid w:val="00E5733D"/>
    <w:rsid w:val="00E60022"/>
    <w:rsid w:val="00E6063C"/>
    <w:rsid w:val="00E61CC0"/>
    <w:rsid w:val="00E6277B"/>
    <w:rsid w:val="00E64424"/>
    <w:rsid w:val="00E64C99"/>
    <w:rsid w:val="00E64CD3"/>
    <w:rsid w:val="00E64F7E"/>
    <w:rsid w:val="00E671C9"/>
    <w:rsid w:val="00E6743F"/>
    <w:rsid w:val="00E6758E"/>
    <w:rsid w:val="00E67E23"/>
    <w:rsid w:val="00E70016"/>
    <w:rsid w:val="00E70BC7"/>
    <w:rsid w:val="00E70FBC"/>
    <w:rsid w:val="00E721A8"/>
    <w:rsid w:val="00E72C01"/>
    <w:rsid w:val="00E741AC"/>
    <w:rsid w:val="00E75174"/>
    <w:rsid w:val="00E75EBA"/>
    <w:rsid w:val="00E75FE4"/>
    <w:rsid w:val="00E763B4"/>
    <w:rsid w:val="00E77848"/>
    <w:rsid w:val="00E77DAA"/>
    <w:rsid w:val="00E80514"/>
    <w:rsid w:val="00E80E5B"/>
    <w:rsid w:val="00E816C5"/>
    <w:rsid w:val="00E81CE0"/>
    <w:rsid w:val="00E81E7C"/>
    <w:rsid w:val="00E8224D"/>
    <w:rsid w:val="00E831C2"/>
    <w:rsid w:val="00E8519F"/>
    <w:rsid w:val="00E853D2"/>
    <w:rsid w:val="00E85BCB"/>
    <w:rsid w:val="00E85CC3"/>
    <w:rsid w:val="00E85EDB"/>
    <w:rsid w:val="00E8644A"/>
    <w:rsid w:val="00E86520"/>
    <w:rsid w:val="00E90279"/>
    <w:rsid w:val="00E90635"/>
    <w:rsid w:val="00E909A1"/>
    <w:rsid w:val="00E90BFF"/>
    <w:rsid w:val="00E91F04"/>
    <w:rsid w:val="00E91F35"/>
    <w:rsid w:val="00E91F4E"/>
    <w:rsid w:val="00E95BA6"/>
    <w:rsid w:val="00E97648"/>
    <w:rsid w:val="00E976A9"/>
    <w:rsid w:val="00EA0E4A"/>
    <w:rsid w:val="00EA1A54"/>
    <w:rsid w:val="00EA2226"/>
    <w:rsid w:val="00EA26FC"/>
    <w:rsid w:val="00EA3B5A"/>
    <w:rsid w:val="00EA3CB4"/>
    <w:rsid w:val="00EA410E"/>
    <w:rsid w:val="00EA4FD1"/>
    <w:rsid w:val="00EA53C2"/>
    <w:rsid w:val="00EA5695"/>
    <w:rsid w:val="00EA5B0A"/>
    <w:rsid w:val="00EA65AD"/>
    <w:rsid w:val="00EA6651"/>
    <w:rsid w:val="00EA7FCF"/>
    <w:rsid w:val="00EB0CA3"/>
    <w:rsid w:val="00EB1045"/>
    <w:rsid w:val="00EB104F"/>
    <w:rsid w:val="00EB1B27"/>
    <w:rsid w:val="00EB1DA8"/>
    <w:rsid w:val="00EB2407"/>
    <w:rsid w:val="00EB36F0"/>
    <w:rsid w:val="00EB4CFF"/>
    <w:rsid w:val="00EB5476"/>
    <w:rsid w:val="00EB70B0"/>
    <w:rsid w:val="00EB7633"/>
    <w:rsid w:val="00EB7736"/>
    <w:rsid w:val="00EC2E2D"/>
    <w:rsid w:val="00EC462B"/>
    <w:rsid w:val="00EC4723"/>
    <w:rsid w:val="00EC4CAC"/>
    <w:rsid w:val="00EC50C2"/>
    <w:rsid w:val="00EC56E0"/>
    <w:rsid w:val="00EC6057"/>
    <w:rsid w:val="00EC6847"/>
    <w:rsid w:val="00EC7CAF"/>
    <w:rsid w:val="00EC7DB6"/>
    <w:rsid w:val="00ED162F"/>
    <w:rsid w:val="00ED2E52"/>
    <w:rsid w:val="00ED3024"/>
    <w:rsid w:val="00ED32E2"/>
    <w:rsid w:val="00ED3898"/>
    <w:rsid w:val="00ED54DD"/>
    <w:rsid w:val="00ED5C9B"/>
    <w:rsid w:val="00ED5FE4"/>
    <w:rsid w:val="00ED71C5"/>
    <w:rsid w:val="00EE0E59"/>
    <w:rsid w:val="00EE16FA"/>
    <w:rsid w:val="00EE3C42"/>
    <w:rsid w:val="00EE3D4F"/>
    <w:rsid w:val="00EE534D"/>
    <w:rsid w:val="00EE5560"/>
    <w:rsid w:val="00EE6F1E"/>
    <w:rsid w:val="00EF0348"/>
    <w:rsid w:val="00EF1F9C"/>
    <w:rsid w:val="00EF326F"/>
    <w:rsid w:val="00EF4366"/>
    <w:rsid w:val="00EF46E1"/>
    <w:rsid w:val="00EF4CD6"/>
    <w:rsid w:val="00EF4CF2"/>
    <w:rsid w:val="00EF55A0"/>
    <w:rsid w:val="00EF63D1"/>
    <w:rsid w:val="00EF6513"/>
    <w:rsid w:val="00EF6683"/>
    <w:rsid w:val="00EF7002"/>
    <w:rsid w:val="00EF704B"/>
    <w:rsid w:val="00EF769B"/>
    <w:rsid w:val="00F01375"/>
    <w:rsid w:val="00F027BA"/>
    <w:rsid w:val="00F03E79"/>
    <w:rsid w:val="00F0628D"/>
    <w:rsid w:val="00F06651"/>
    <w:rsid w:val="00F06A61"/>
    <w:rsid w:val="00F07BDA"/>
    <w:rsid w:val="00F07DE6"/>
    <w:rsid w:val="00F1056C"/>
    <w:rsid w:val="00F107F1"/>
    <w:rsid w:val="00F10F66"/>
    <w:rsid w:val="00F10FC1"/>
    <w:rsid w:val="00F112FD"/>
    <w:rsid w:val="00F11798"/>
    <w:rsid w:val="00F133A1"/>
    <w:rsid w:val="00F13AE9"/>
    <w:rsid w:val="00F13ECD"/>
    <w:rsid w:val="00F155CE"/>
    <w:rsid w:val="00F16BF2"/>
    <w:rsid w:val="00F17EAE"/>
    <w:rsid w:val="00F218D4"/>
    <w:rsid w:val="00F2250A"/>
    <w:rsid w:val="00F22D13"/>
    <w:rsid w:val="00F24788"/>
    <w:rsid w:val="00F2640F"/>
    <w:rsid w:val="00F27C34"/>
    <w:rsid w:val="00F27E46"/>
    <w:rsid w:val="00F301C2"/>
    <w:rsid w:val="00F302E1"/>
    <w:rsid w:val="00F30881"/>
    <w:rsid w:val="00F31B22"/>
    <w:rsid w:val="00F31B49"/>
    <w:rsid w:val="00F31BFB"/>
    <w:rsid w:val="00F32688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3B49"/>
    <w:rsid w:val="00F446E8"/>
    <w:rsid w:val="00F44EC5"/>
    <w:rsid w:val="00F45744"/>
    <w:rsid w:val="00F47498"/>
    <w:rsid w:val="00F50D8B"/>
    <w:rsid w:val="00F512B2"/>
    <w:rsid w:val="00F5283D"/>
    <w:rsid w:val="00F52ABA"/>
    <w:rsid w:val="00F52BC7"/>
    <w:rsid w:val="00F52E67"/>
    <w:rsid w:val="00F5393D"/>
    <w:rsid w:val="00F53BF4"/>
    <w:rsid w:val="00F54266"/>
    <w:rsid w:val="00F5444B"/>
    <w:rsid w:val="00F54AC6"/>
    <w:rsid w:val="00F55043"/>
    <w:rsid w:val="00F55D9E"/>
    <w:rsid w:val="00F56DCF"/>
    <w:rsid w:val="00F57034"/>
    <w:rsid w:val="00F60BE9"/>
    <w:rsid w:val="00F61FD8"/>
    <w:rsid w:val="00F623D0"/>
    <w:rsid w:val="00F62DBF"/>
    <w:rsid w:val="00F641FC"/>
    <w:rsid w:val="00F647F7"/>
    <w:rsid w:val="00F64C2B"/>
    <w:rsid w:val="00F6583C"/>
    <w:rsid w:val="00F6589A"/>
    <w:rsid w:val="00F65EA3"/>
    <w:rsid w:val="00F6783E"/>
    <w:rsid w:val="00F70DBE"/>
    <w:rsid w:val="00F71124"/>
    <w:rsid w:val="00F71888"/>
    <w:rsid w:val="00F719CD"/>
    <w:rsid w:val="00F71BB8"/>
    <w:rsid w:val="00F72584"/>
    <w:rsid w:val="00F7290D"/>
    <w:rsid w:val="00F72DA1"/>
    <w:rsid w:val="00F7302F"/>
    <w:rsid w:val="00F732EC"/>
    <w:rsid w:val="00F73D08"/>
    <w:rsid w:val="00F73D0E"/>
    <w:rsid w:val="00F744F1"/>
    <w:rsid w:val="00F7586B"/>
    <w:rsid w:val="00F75E8A"/>
    <w:rsid w:val="00F75F2F"/>
    <w:rsid w:val="00F76445"/>
    <w:rsid w:val="00F76ECC"/>
    <w:rsid w:val="00F80399"/>
    <w:rsid w:val="00F80943"/>
    <w:rsid w:val="00F80AD6"/>
    <w:rsid w:val="00F812C8"/>
    <w:rsid w:val="00F8132D"/>
    <w:rsid w:val="00F818AE"/>
    <w:rsid w:val="00F81B40"/>
    <w:rsid w:val="00F820C4"/>
    <w:rsid w:val="00F83829"/>
    <w:rsid w:val="00F83CBA"/>
    <w:rsid w:val="00F83CF8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F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03A"/>
    <w:rsid w:val="00FA54C3"/>
    <w:rsid w:val="00FA5A4E"/>
    <w:rsid w:val="00FA5B81"/>
    <w:rsid w:val="00FA7321"/>
    <w:rsid w:val="00FB0082"/>
    <w:rsid w:val="00FB0243"/>
    <w:rsid w:val="00FB1527"/>
    <w:rsid w:val="00FB153F"/>
    <w:rsid w:val="00FB2537"/>
    <w:rsid w:val="00FB33DC"/>
    <w:rsid w:val="00FB4338"/>
    <w:rsid w:val="00FB477E"/>
    <w:rsid w:val="00FB4C9C"/>
    <w:rsid w:val="00FB5D99"/>
    <w:rsid w:val="00FB6165"/>
    <w:rsid w:val="00FB7E4D"/>
    <w:rsid w:val="00FC0150"/>
    <w:rsid w:val="00FC03AB"/>
    <w:rsid w:val="00FC3500"/>
    <w:rsid w:val="00FC3A12"/>
    <w:rsid w:val="00FC471F"/>
    <w:rsid w:val="00FC4729"/>
    <w:rsid w:val="00FC4A8C"/>
    <w:rsid w:val="00FC53DB"/>
    <w:rsid w:val="00FC571C"/>
    <w:rsid w:val="00FC5FC2"/>
    <w:rsid w:val="00FC614A"/>
    <w:rsid w:val="00FC6177"/>
    <w:rsid w:val="00FC63D1"/>
    <w:rsid w:val="00FC7528"/>
    <w:rsid w:val="00FD0572"/>
    <w:rsid w:val="00FD1A97"/>
    <w:rsid w:val="00FD2D7B"/>
    <w:rsid w:val="00FD2E74"/>
    <w:rsid w:val="00FD37F6"/>
    <w:rsid w:val="00FD38C9"/>
    <w:rsid w:val="00FD444E"/>
    <w:rsid w:val="00FD4589"/>
    <w:rsid w:val="00FD473E"/>
    <w:rsid w:val="00FD4E05"/>
    <w:rsid w:val="00FD7DF9"/>
    <w:rsid w:val="00FE0B11"/>
    <w:rsid w:val="00FE0B51"/>
    <w:rsid w:val="00FE0B78"/>
    <w:rsid w:val="00FE0ED4"/>
    <w:rsid w:val="00FE1EAB"/>
    <w:rsid w:val="00FE3465"/>
    <w:rsid w:val="00FE3730"/>
    <w:rsid w:val="00FE561F"/>
    <w:rsid w:val="00FE67CF"/>
    <w:rsid w:val="00FE6D20"/>
    <w:rsid w:val="00FE6FB9"/>
    <w:rsid w:val="00FE7549"/>
    <w:rsid w:val="00FE7BCC"/>
    <w:rsid w:val="00FF126D"/>
    <w:rsid w:val="00FF2310"/>
    <w:rsid w:val="00FF2E73"/>
    <w:rsid w:val="00FF3A74"/>
    <w:rsid w:val="00FF4AE2"/>
    <w:rsid w:val="00FF4DD4"/>
    <w:rsid w:val="00FF50A8"/>
    <w:rsid w:val="00FF571E"/>
    <w:rsid w:val="00FF6BD1"/>
    <w:rsid w:val="00FF6CC0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A7A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5E0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6A5DF3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A5DF3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A5DF3"/>
    <w:pPr>
      <w:keepNext/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6A5DF3"/>
    <w:pPr>
      <w:keepNext/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6A5DF3"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A5DF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5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6A5DF3"/>
    <w:rPr>
      <w:color w:val="0000FF"/>
      <w:u w:val="single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A5DF3"/>
    <w:pPr>
      <w:ind w:left="360" w:hanging="360"/>
    </w:pPr>
  </w:style>
  <w:style w:type="paragraph" w:styleId="BodyText2">
    <w:name w:val="Body Text 2"/>
    <w:basedOn w:val="Normal"/>
    <w:rsid w:val="006A5DF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6A5DF3"/>
    <w:rPr>
      <w:color w:val="800080"/>
      <w:u w:val="single"/>
    </w:rPr>
  </w:style>
  <w:style w:type="paragraph" w:styleId="FootnoteText">
    <w:name w:val="footnote text"/>
    <w:basedOn w:val="Normal"/>
    <w:semiHidden/>
    <w:rsid w:val="006A5D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A5DF3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Normal"/>
    <w:link w:val="3GPPAgreementsChar"/>
    <w:qFormat/>
    <w:rsid w:val="00D3312C"/>
    <w:pPr>
      <w:numPr>
        <w:numId w:val="3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ListParagraph">
    <w:name w:val="List Paragraph"/>
    <w:aliases w:val="- Bullets,목록 단락,リスト段落,¥¡¡¡¡ì¬º¥¹¥È¶ÎÂä,?? ??,?????,????,Lista1,ÁÐ³ö¶ÎÂä,列出段落,中等深浅网格 1 - 着色 21,列表段落"/>
    <w:basedOn w:val="Normal"/>
    <w:link w:val="ListParagraphChar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中等深浅网格 1 - 着色 21 Char,列表段落 Char"/>
    <w:link w:val="ListParagraph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Normal"/>
    <w:link w:val="BodyText0001Char"/>
    <w:qFormat/>
    <w:rsid w:val="00D3312C"/>
    <w:pPr>
      <w:numPr>
        <w:numId w:val="4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CommentReference">
    <w:name w:val="annotation reference"/>
    <w:basedOn w:val="DefaultParagraphFont"/>
    <w:unhideWhenUsed/>
    <w:qFormat/>
    <w:rsid w:val="006027F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27FC"/>
  </w:style>
  <w:style w:type="paragraph" w:styleId="CommentSubject">
    <w:name w:val="annotation subject"/>
    <w:basedOn w:val="CommentText"/>
    <w:next w:val="CommentText"/>
    <w:link w:val="CommentSubjectChar"/>
    <w:unhideWhenUsed/>
    <w:rsid w:val="00602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27FC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04C6A"/>
    <w:rPr>
      <w:b/>
      <w:bCs/>
      <w:sz w:val="24"/>
      <w:szCs w:val="22"/>
    </w:rPr>
  </w:style>
  <w:style w:type="character" w:customStyle="1" w:styleId="1">
    <w:name w:val="访问过的超链接1"/>
    <w:rsid w:val="00BE5B57"/>
    <w:rPr>
      <w:color w:val="800080"/>
      <w:u w:val="single"/>
    </w:rPr>
  </w:style>
  <w:style w:type="paragraph" w:customStyle="1" w:styleId="10">
    <w:name w:val="1"/>
    <w:next w:val="Normal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rsid w:val="00BE5B57"/>
    <w:rPr>
      <w:rFonts w:ascii="SimSun" w:eastAsiaTheme="minorEastAsia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E5B57"/>
    <w:rPr>
      <w:rFonts w:ascii="SimSun" w:eastAsiaTheme="minor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PlaceholderText">
    <w:name w:val="Placeholder Text"/>
    <w:uiPriority w:val="99"/>
    <w:semiHidden/>
    <w:rsid w:val="00BE5B57"/>
    <w:rPr>
      <w:color w:val="808080"/>
    </w:rPr>
  </w:style>
  <w:style w:type="paragraph" w:customStyle="1" w:styleId="a0">
    <w:name w:val="缺省文本"/>
    <w:basedOn w:val="Normal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rsid w:val="00BE5B57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link w:val="Heading3"/>
    <w:rsid w:val="00BE5B57"/>
    <w:rPr>
      <w:b/>
      <w:sz w:val="22"/>
      <w:szCs w:val="22"/>
    </w:rPr>
  </w:style>
  <w:style w:type="character" w:styleId="BookTitle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DefaultParagraphFont"/>
    <w:rsid w:val="00BE5B57"/>
  </w:style>
  <w:style w:type="table" w:customStyle="1" w:styleId="a1">
    <w:name w:val="表样式"/>
    <w:basedOn w:val="TableNormal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rsid w:val="00BE5B57"/>
    <w:rPr>
      <w:rFonts w:eastAsiaTheme="minorEastAsia"/>
      <w:lang w:val="en-GB"/>
    </w:rPr>
  </w:style>
  <w:style w:type="paragraph" w:customStyle="1" w:styleId="bullet">
    <w:name w:val="bullet"/>
    <w:basedOn w:val="ListParagraph"/>
    <w:qFormat/>
    <w:rsid w:val="00BE5B57"/>
    <w:pPr>
      <w:widowControl w:val="0"/>
      <w:numPr>
        <w:numId w:val="7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Normal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Normal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rsid w:val="004E2866"/>
    <w:pPr>
      <w:numPr>
        <w:numId w:val="27"/>
      </w:numPr>
      <w:contextualSpacing/>
    </w:pPr>
  </w:style>
  <w:style w:type="paragraph" w:customStyle="1" w:styleId="3GPPHeader">
    <w:name w:val="3GPP_Header"/>
    <w:basedOn w:val="Normal"/>
    <w:qFormat/>
    <w:rsid w:val="002B619D"/>
    <w:pPr>
      <w:tabs>
        <w:tab w:val="left" w:pos="1800"/>
        <w:tab w:val="right" w:pos="9360"/>
      </w:tabs>
      <w:overflowPunct w:val="0"/>
      <w:snapToGrid/>
      <w:spacing w:after="0"/>
      <w:textAlignment w:val="baseline"/>
    </w:pPr>
    <w:rPr>
      <w:rFonts w:ascii="Arial" w:eastAsia="Times New Roman" w:hAnsi="Arial"/>
      <w:b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3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1D067-BB37-47BA-AB18-4BF86B39E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2019-02-14T10:18:00Z</dcterms:created>
  <dcterms:modified xsi:type="dcterms:W3CDTF">2019-02-15T00:46:00Z</dcterms:modified>
</cp:coreProperties>
</file>